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A59" w:rsidRDefault="00965A59" w:rsidP="00965A59">
      <w:pPr>
        <w:jc w:val="center"/>
        <w:rPr>
          <w:b/>
          <w:sz w:val="28"/>
          <w:szCs w:val="28"/>
        </w:rPr>
      </w:pPr>
      <w:r>
        <w:rPr>
          <w:b/>
          <w:sz w:val="28"/>
          <w:szCs w:val="28"/>
        </w:rPr>
        <w:t>Sistema Bibliotecario de la Universidad Nacional Autónoma de Honduras</w:t>
      </w:r>
    </w:p>
    <w:p w:rsidR="00965A59" w:rsidRDefault="00965A59" w:rsidP="00965A59">
      <w:pPr>
        <w:jc w:val="center"/>
        <w:rPr>
          <w:b/>
          <w:sz w:val="28"/>
          <w:szCs w:val="28"/>
        </w:rPr>
      </w:pPr>
    </w:p>
    <w:p w:rsidR="009B3547" w:rsidRPr="00965A59" w:rsidRDefault="00965A59" w:rsidP="00965A59">
      <w:pPr>
        <w:jc w:val="center"/>
        <w:rPr>
          <w:b/>
          <w:sz w:val="28"/>
          <w:szCs w:val="28"/>
        </w:rPr>
      </w:pPr>
      <w:r w:rsidRPr="00965A59">
        <w:rPr>
          <w:b/>
          <w:sz w:val="28"/>
          <w:szCs w:val="28"/>
        </w:rPr>
        <w:t>VI Congreso e-Biblioteca</w:t>
      </w:r>
    </w:p>
    <w:p w:rsidR="00965A59" w:rsidRDefault="00965A59" w:rsidP="00965A59">
      <w:pPr>
        <w:jc w:val="center"/>
        <w:rPr>
          <w:b/>
          <w:sz w:val="28"/>
          <w:szCs w:val="28"/>
        </w:rPr>
      </w:pPr>
      <w:r w:rsidRPr="00965A59">
        <w:rPr>
          <w:b/>
          <w:sz w:val="28"/>
          <w:szCs w:val="28"/>
        </w:rPr>
        <w:t>Biblioteca – Tecnología – Desarrollo Sostenible</w:t>
      </w:r>
    </w:p>
    <w:p w:rsidR="00F617AF" w:rsidRPr="00965A59" w:rsidRDefault="00F617AF" w:rsidP="00965A59">
      <w:pPr>
        <w:jc w:val="center"/>
        <w:rPr>
          <w:b/>
          <w:sz w:val="28"/>
          <w:szCs w:val="28"/>
        </w:rPr>
      </w:pPr>
      <w:r>
        <w:rPr>
          <w:b/>
          <w:sz w:val="28"/>
          <w:szCs w:val="28"/>
        </w:rPr>
        <w:t>25, 26 y 27 de noviembr</w:t>
      </w:r>
      <w:r w:rsidR="000E45AC">
        <w:rPr>
          <w:b/>
          <w:sz w:val="28"/>
          <w:szCs w:val="28"/>
        </w:rPr>
        <w:t>e</w:t>
      </w:r>
      <w:r>
        <w:rPr>
          <w:b/>
          <w:sz w:val="28"/>
          <w:szCs w:val="28"/>
        </w:rPr>
        <w:t xml:space="preserve"> 2020</w:t>
      </w:r>
    </w:p>
    <w:p w:rsidR="009F3BFE" w:rsidRDefault="009F3BFE" w:rsidP="0094288C">
      <w:pPr>
        <w:textAlignment w:val="baseline"/>
        <w:outlineLvl w:val="0"/>
        <w:rPr>
          <w:rFonts w:ascii="Arial" w:hAnsi="Arial" w:cs="Arial"/>
          <w:b/>
          <w:bCs/>
          <w:kern w:val="36"/>
        </w:rPr>
      </w:pPr>
    </w:p>
    <w:p w:rsidR="009F3BFE" w:rsidRPr="001562B7" w:rsidRDefault="00CF03B6" w:rsidP="0094288C">
      <w:pPr>
        <w:textAlignment w:val="baseline"/>
        <w:outlineLvl w:val="0"/>
        <w:rPr>
          <w:rFonts w:ascii="Arial" w:hAnsi="Arial" w:cs="Arial"/>
          <w:b/>
          <w:bCs/>
          <w:kern w:val="36"/>
          <w:sz w:val="28"/>
          <w:szCs w:val="28"/>
        </w:rPr>
      </w:pPr>
      <w:r w:rsidRPr="001562B7">
        <w:rPr>
          <w:rFonts w:ascii="Arial" w:hAnsi="Arial" w:cs="Arial"/>
          <w:b/>
          <w:bCs/>
          <w:kern w:val="36"/>
          <w:sz w:val="28"/>
          <w:szCs w:val="28"/>
        </w:rPr>
        <w:t xml:space="preserve">Rol de Unidades de Recursos de Información para el logro de los objetivos de desarrollo sostenible </w:t>
      </w:r>
    </w:p>
    <w:p w:rsidR="00CF03B6" w:rsidRPr="001562B7" w:rsidRDefault="00CF03B6" w:rsidP="0094288C">
      <w:pPr>
        <w:textAlignment w:val="baseline"/>
        <w:outlineLvl w:val="0"/>
        <w:rPr>
          <w:rFonts w:ascii="Arial" w:hAnsi="Arial" w:cs="Arial"/>
          <w:b/>
          <w:bCs/>
          <w:kern w:val="36"/>
          <w:sz w:val="28"/>
          <w:szCs w:val="28"/>
        </w:rPr>
      </w:pPr>
    </w:p>
    <w:p w:rsidR="00CF03B6" w:rsidRDefault="00CF03B6" w:rsidP="0094288C">
      <w:pPr>
        <w:textAlignment w:val="baseline"/>
        <w:outlineLvl w:val="0"/>
        <w:rPr>
          <w:rFonts w:ascii="Arial" w:hAnsi="Arial" w:cs="Arial"/>
          <w:b/>
          <w:bCs/>
          <w:kern w:val="36"/>
        </w:rPr>
      </w:pPr>
      <w:r>
        <w:rPr>
          <w:rFonts w:ascii="Arial" w:hAnsi="Arial" w:cs="Arial"/>
          <w:b/>
          <w:bCs/>
          <w:kern w:val="36"/>
        </w:rPr>
        <w:t>Dra. Mercedes Tinoco Espinoza</w:t>
      </w:r>
      <w:r w:rsidR="00965A59">
        <w:rPr>
          <w:rStyle w:val="Refdenotaalpie"/>
          <w:rFonts w:ascii="Arial" w:hAnsi="Arial" w:cs="Arial"/>
          <w:b/>
          <w:bCs/>
          <w:kern w:val="36"/>
        </w:rPr>
        <w:footnoteReference w:id="1"/>
      </w:r>
    </w:p>
    <w:p w:rsidR="00965A59" w:rsidRDefault="00965A59" w:rsidP="0094288C">
      <w:pPr>
        <w:textAlignment w:val="baseline"/>
        <w:outlineLvl w:val="0"/>
        <w:rPr>
          <w:rFonts w:ascii="Arial" w:hAnsi="Arial" w:cs="Arial"/>
          <w:b/>
          <w:bCs/>
          <w:kern w:val="36"/>
        </w:rPr>
      </w:pPr>
    </w:p>
    <w:p w:rsidR="009F3BFE" w:rsidRDefault="009F3BFE" w:rsidP="0094288C">
      <w:pPr>
        <w:textAlignment w:val="baseline"/>
        <w:outlineLvl w:val="0"/>
        <w:rPr>
          <w:rFonts w:ascii="Arial" w:hAnsi="Arial" w:cs="Arial"/>
          <w:b/>
          <w:bCs/>
          <w:kern w:val="36"/>
        </w:rPr>
      </w:pPr>
    </w:p>
    <w:p w:rsidR="009F3BFE" w:rsidRDefault="00C1495D" w:rsidP="004A6A0F">
      <w:pPr>
        <w:spacing w:line="276" w:lineRule="auto"/>
        <w:jc w:val="both"/>
        <w:textAlignment w:val="baseline"/>
        <w:outlineLvl w:val="0"/>
        <w:rPr>
          <w:rFonts w:ascii="Arial" w:hAnsi="Arial" w:cs="Arial"/>
          <w:shd w:val="clear" w:color="auto" w:fill="FFFFFF"/>
        </w:rPr>
      </w:pPr>
      <w:r w:rsidRPr="00C1495D">
        <w:rPr>
          <w:rFonts w:ascii="Arial" w:hAnsi="Arial" w:cs="Arial"/>
          <w:bCs/>
          <w:kern w:val="36"/>
        </w:rPr>
        <w:t>Hablar de</w:t>
      </w:r>
      <w:r>
        <w:rPr>
          <w:rFonts w:ascii="Arial" w:hAnsi="Arial" w:cs="Arial"/>
          <w:bCs/>
          <w:kern w:val="36"/>
        </w:rPr>
        <w:t>l rol de las Unidades de Recursos de Información para el logro de los objetivos de desarrollo sostenible, nos obliga a revisar</w:t>
      </w:r>
      <w:r w:rsidR="001562B7">
        <w:rPr>
          <w:rFonts w:ascii="Arial" w:hAnsi="Arial" w:cs="Arial"/>
          <w:bCs/>
          <w:kern w:val="36"/>
        </w:rPr>
        <w:t xml:space="preserve"> como a lo largo de decadas de trabajo, los organismos internacion</w:t>
      </w:r>
      <w:r w:rsidR="00433F31">
        <w:rPr>
          <w:rFonts w:ascii="Arial" w:hAnsi="Arial" w:cs="Arial"/>
          <w:bCs/>
          <w:kern w:val="36"/>
        </w:rPr>
        <w:t>a</w:t>
      </w:r>
      <w:r w:rsidR="001562B7">
        <w:rPr>
          <w:rFonts w:ascii="Arial" w:hAnsi="Arial" w:cs="Arial"/>
          <w:bCs/>
          <w:kern w:val="36"/>
        </w:rPr>
        <w:t xml:space="preserve">les de las Naciones Unidas, asi como la </w:t>
      </w:r>
      <w:r w:rsidR="001562B7" w:rsidRPr="00CF03B6">
        <w:rPr>
          <w:rFonts w:ascii="Arial" w:hAnsi="Arial" w:cs="Arial"/>
          <w:shd w:val="clear" w:color="auto" w:fill="FFFFFF"/>
        </w:rPr>
        <w:t>Federación Internacional de Asociaciones de Bibliotecarios y Bibliotecas</w:t>
      </w:r>
      <w:r w:rsidR="001562B7">
        <w:rPr>
          <w:rFonts w:ascii="Arial" w:hAnsi="Arial" w:cs="Arial"/>
          <w:shd w:val="clear" w:color="auto" w:fill="FFFFFF"/>
        </w:rPr>
        <w:t>, se han avocado a la ardua tarea de delinear las acciones que conduzcan a los gobiernos, organizaciones</w:t>
      </w:r>
      <w:r w:rsidR="004D09D3">
        <w:rPr>
          <w:rFonts w:ascii="Arial" w:hAnsi="Arial" w:cs="Arial"/>
          <w:shd w:val="clear" w:color="auto" w:fill="FFFFFF"/>
        </w:rPr>
        <w:t>, universidades</w:t>
      </w:r>
      <w:r w:rsidR="001562B7">
        <w:rPr>
          <w:rFonts w:ascii="Arial" w:hAnsi="Arial" w:cs="Arial"/>
          <w:shd w:val="clear" w:color="auto" w:fill="FFFFFF"/>
        </w:rPr>
        <w:t xml:space="preserve"> y empresa privada  a garantizar el acceso a la información como un derecho humano. </w:t>
      </w:r>
    </w:p>
    <w:p w:rsidR="001562B7" w:rsidRDefault="001562B7" w:rsidP="004A6A0F">
      <w:pPr>
        <w:spacing w:line="276" w:lineRule="auto"/>
        <w:jc w:val="both"/>
        <w:textAlignment w:val="baseline"/>
        <w:outlineLvl w:val="0"/>
        <w:rPr>
          <w:rFonts w:ascii="Arial" w:hAnsi="Arial" w:cs="Arial"/>
          <w:bCs/>
          <w:kern w:val="36"/>
        </w:rPr>
      </w:pPr>
    </w:p>
    <w:p w:rsidR="001562B7" w:rsidRPr="001562B7" w:rsidRDefault="004D09D3" w:rsidP="004A6A0F">
      <w:pPr>
        <w:pStyle w:val="j"/>
        <w:shd w:val="clear" w:color="auto" w:fill="FFFFFF"/>
        <w:spacing w:before="0" w:beforeAutospacing="0" w:after="0" w:afterAutospacing="0" w:line="276" w:lineRule="auto"/>
        <w:jc w:val="both"/>
        <w:textAlignment w:val="baseline"/>
        <w:rPr>
          <w:rFonts w:ascii="Arial" w:hAnsi="Arial" w:cs="Arial"/>
        </w:rPr>
      </w:pPr>
      <w:r>
        <w:rPr>
          <w:rFonts w:ascii="Arial" w:hAnsi="Arial" w:cs="Arial"/>
        </w:rPr>
        <w:t xml:space="preserve">En este sentido, quiero remitirme al </w:t>
      </w:r>
      <w:r w:rsidR="001562B7" w:rsidRPr="001562B7">
        <w:rPr>
          <w:rFonts w:ascii="Arial" w:hAnsi="Arial" w:cs="Arial"/>
        </w:rPr>
        <w:t xml:space="preserve">concepto de información, según el diccionario de la real academia española el término se deriva del latín </w:t>
      </w:r>
      <w:r w:rsidR="001562B7" w:rsidRPr="001562B7">
        <w:rPr>
          <w:rFonts w:ascii="Arial" w:hAnsi="Arial" w:cs="Arial"/>
          <w:i/>
        </w:rPr>
        <w:t>informatio</w:t>
      </w:r>
      <w:r w:rsidR="001562B7" w:rsidRPr="001562B7">
        <w:rPr>
          <w:rFonts w:ascii="Arial" w:hAnsi="Arial" w:cs="Arial"/>
        </w:rPr>
        <w:t xml:space="preserve"> que tiene varias acepciones, entre las más relevantes tenemos:  explicación de una palabra, acción y efecto de informar, Oficina donde se informa sobre algo, accion y efecto de informar,</w:t>
      </w:r>
      <w:r w:rsidR="00831A81">
        <w:rPr>
          <w:rFonts w:ascii="Arial" w:hAnsi="Arial" w:cs="Arial"/>
        </w:rPr>
        <w:t xml:space="preserve"> </w:t>
      </w:r>
      <w:r w:rsidR="001562B7" w:rsidRPr="001562B7">
        <w:rPr>
          <w:rFonts w:ascii="Arial" w:hAnsi="Arial" w:cs="Arial"/>
        </w:rPr>
        <w:t xml:space="preserve">comunicación o adquisición de conocimientos que permiten ampliar  o precisar los que se poseen sobre una materia determinada y conocimientos comunicados o adquiridos mediante una información, entre otras acepciones. </w:t>
      </w:r>
    </w:p>
    <w:p w:rsidR="001562B7" w:rsidRPr="001562B7" w:rsidRDefault="001562B7" w:rsidP="004A6A0F">
      <w:pPr>
        <w:spacing w:line="276" w:lineRule="auto"/>
        <w:jc w:val="both"/>
        <w:rPr>
          <w:rFonts w:ascii="Arial" w:hAnsi="Arial" w:cs="Arial"/>
        </w:rPr>
      </w:pPr>
    </w:p>
    <w:p w:rsidR="001562B7" w:rsidRPr="001562B7" w:rsidRDefault="001562B7" w:rsidP="004A6A0F">
      <w:pPr>
        <w:spacing w:line="276" w:lineRule="auto"/>
        <w:jc w:val="both"/>
        <w:rPr>
          <w:rFonts w:ascii="Arial" w:hAnsi="Arial" w:cs="Arial"/>
        </w:rPr>
      </w:pPr>
      <w:r w:rsidRPr="001562B7">
        <w:rPr>
          <w:rFonts w:ascii="Arial" w:hAnsi="Arial" w:cs="Arial"/>
        </w:rPr>
        <w:t xml:space="preserve">Como podemos observar, el término en sí mismo es relevante y juega un papel determinante en el desarrollo de nuestras vidas, desde que nacemos se genera información y durante el trayecto de nuestra vida esa información va sufriendo modificaciones en la medida que la ampliamos, la producimos y compartimos.  Es así, que la información, entonces tiene un rol relevante, para la sociedad y sobre todo para el legado que dejamos, es nuestra huella documental la que construimos y heredamos. </w:t>
      </w:r>
    </w:p>
    <w:p w:rsidR="001562B7" w:rsidRPr="001562B7" w:rsidRDefault="001562B7" w:rsidP="004A6A0F">
      <w:pPr>
        <w:spacing w:line="276" w:lineRule="auto"/>
        <w:jc w:val="both"/>
        <w:rPr>
          <w:rFonts w:ascii="Arial" w:eastAsia="Arial Unicode MS" w:hAnsi="Arial" w:cs="Arial"/>
          <w:spacing w:val="4"/>
          <w:shd w:val="clear" w:color="auto" w:fill="E8E8E8"/>
        </w:rPr>
      </w:pPr>
    </w:p>
    <w:p w:rsidR="001562B7" w:rsidRPr="001562B7" w:rsidRDefault="001562B7" w:rsidP="004A6A0F">
      <w:pPr>
        <w:spacing w:line="276" w:lineRule="auto"/>
        <w:jc w:val="both"/>
        <w:rPr>
          <w:rFonts w:ascii="Arial" w:hAnsi="Arial" w:cs="Arial"/>
        </w:rPr>
      </w:pPr>
      <w:r w:rsidRPr="001562B7">
        <w:rPr>
          <w:rFonts w:ascii="Arial" w:hAnsi="Arial" w:cs="Arial"/>
        </w:rPr>
        <w:t xml:space="preserve">Pero, no hay producción de información, sino hay condiciones necesarias para garantizar que ese proceso se produzca, es por ello </w:t>
      </w:r>
      <w:r w:rsidR="00EF64FF" w:rsidRPr="001562B7">
        <w:rPr>
          <w:rFonts w:ascii="Arial" w:hAnsi="Arial" w:cs="Arial"/>
        </w:rPr>
        <w:t>que,</w:t>
      </w:r>
      <w:r w:rsidRPr="001562B7">
        <w:rPr>
          <w:rFonts w:ascii="Arial" w:hAnsi="Arial" w:cs="Arial"/>
        </w:rPr>
        <w:t xml:space="preserve"> desde el contexto </w:t>
      </w:r>
      <w:r w:rsidRPr="001562B7">
        <w:rPr>
          <w:rFonts w:ascii="Arial" w:hAnsi="Arial" w:cs="Arial"/>
        </w:rPr>
        <w:lastRenderedPageBreak/>
        <w:t xml:space="preserve">internacional, haciendo un recorrido desde la Declaración Universal de Derechos Humanos adoptada por la Asamblea General el 10 de diciembre de 1948, en sus artículos </w:t>
      </w:r>
      <w:r w:rsidR="004D09D3" w:rsidRPr="001562B7">
        <w:rPr>
          <w:rFonts w:ascii="Arial" w:hAnsi="Arial" w:cs="Arial"/>
        </w:rPr>
        <w:t>19 y</w:t>
      </w:r>
      <w:r w:rsidRPr="001562B7">
        <w:rPr>
          <w:rFonts w:ascii="Arial" w:hAnsi="Arial" w:cs="Arial"/>
        </w:rPr>
        <w:t xml:space="preserve"> 27 inciso 1 y 2 declara:  </w:t>
      </w:r>
    </w:p>
    <w:p w:rsidR="001562B7" w:rsidRPr="001562B7" w:rsidRDefault="001562B7" w:rsidP="004A6A0F">
      <w:pPr>
        <w:spacing w:line="276" w:lineRule="auto"/>
        <w:ind w:left="708"/>
        <w:jc w:val="both"/>
        <w:rPr>
          <w:rFonts w:ascii="Arial" w:hAnsi="Arial" w:cs="Arial"/>
          <w:b/>
        </w:rPr>
      </w:pPr>
      <w:r w:rsidRPr="001562B7">
        <w:rPr>
          <w:rFonts w:ascii="Arial" w:hAnsi="Arial" w:cs="Arial"/>
        </w:rPr>
        <w:t xml:space="preserve">Todo individuo tiene derecho a la libertad de </w:t>
      </w:r>
      <w:r w:rsidR="004D09D3" w:rsidRPr="001562B7">
        <w:rPr>
          <w:rFonts w:ascii="Arial" w:hAnsi="Arial" w:cs="Arial"/>
        </w:rPr>
        <w:t>opinión</w:t>
      </w:r>
      <w:r w:rsidRPr="001562B7">
        <w:rPr>
          <w:rFonts w:ascii="Arial" w:hAnsi="Arial" w:cs="Arial"/>
        </w:rPr>
        <w:t xml:space="preserve"> y de </w:t>
      </w:r>
      <w:r w:rsidR="004D09D3" w:rsidRPr="001562B7">
        <w:rPr>
          <w:rFonts w:ascii="Arial" w:hAnsi="Arial" w:cs="Arial"/>
        </w:rPr>
        <w:t>expresión</w:t>
      </w:r>
      <w:r w:rsidRPr="001562B7">
        <w:rPr>
          <w:rFonts w:ascii="Arial" w:hAnsi="Arial" w:cs="Arial"/>
        </w:rPr>
        <w:t xml:space="preserve">; este derecho incluye el no ser molestado a causa de sus opiniones, el de investigar y </w:t>
      </w:r>
      <w:r w:rsidRPr="001562B7">
        <w:rPr>
          <w:rFonts w:ascii="Arial" w:hAnsi="Arial" w:cs="Arial"/>
          <w:b/>
        </w:rPr>
        <w:t xml:space="preserve">recibir informaciones y opiniones, y el de difundirlas, sin </w:t>
      </w:r>
      <w:r w:rsidR="00CC6490" w:rsidRPr="001562B7">
        <w:rPr>
          <w:rFonts w:ascii="Arial" w:hAnsi="Arial" w:cs="Arial"/>
          <w:b/>
        </w:rPr>
        <w:t>limitación</w:t>
      </w:r>
      <w:r w:rsidRPr="001562B7">
        <w:rPr>
          <w:rFonts w:ascii="Arial" w:hAnsi="Arial" w:cs="Arial"/>
          <w:b/>
        </w:rPr>
        <w:t xml:space="preserve"> de fronteras, por cualquier medio de </w:t>
      </w:r>
      <w:r w:rsidR="00CC6490" w:rsidRPr="001562B7">
        <w:rPr>
          <w:rFonts w:ascii="Arial" w:hAnsi="Arial" w:cs="Arial"/>
          <w:b/>
        </w:rPr>
        <w:t>expresión</w:t>
      </w:r>
      <w:r w:rsidRPr="001562B7">
        <w:rPr>
          <w:rFonts w:ascii="Arial" w:hAnsi="Arial" w:cs="Arial"/>
          <w:b/>
        </w:rPr>
        <w:t xml:space="preserve">. </w:t>
      </w:r>
    </w:p>
    <w:p w:rsidR="001562B7" w:rsidRPr="001562B7" w:rsidRDefault="001562B7" w:rsidP="004A6A0F">
      <w:pPr>
        <w:pStyle w:val="NormalWeb"/>
        <w:spacing w:line="276" w:lineRule="auto"/>
        <w:ind w:left="708"/>
        <w:jc w:val="both"/>
        <w:rPr>
          <w:rFonts w:ascii="Arial" w:hAnsi="Arial" w:cs="Arial"/>
        </w:rPr>
      </w:pPr>
      <w:r w:rsidRPr="001562B7">
        <w:rPr>
          <w:rFonts w:ascii="Arial" w:hAnsi="Arial" w:cs="Arial"/>
        </w:rPr>
        <w:t xml:space="preserve">Toda persona tiene derecho a tomar parte libremente en la vida cultural de la comunidad, a gozar de las artes y a participar </w:t>
      </w:r>
      <w:r w:rsidRPr="001562B7">
        <w:rPr>
          <w:rFonts w:ascii="Arial" w:hAnsi="Arial" w:cs="Arial"/>
          <w:b/>
        </w:rPr>
        <w:t>en el progreso científico</w:t>
      </w:r>
      <w:r w:rsidRPr="001562B7">
        <w:rPr>
          <w:rFonts w:ascii="Arial" w:hAnsi="Arial" w:cs="Arial"/>
        </w:rPr>
        <w:t xml:space="preserve"> y en los beneficios que de él resulten. (Artículo 27 inciso 1). </w:t>
      </w:r>
    </w:p>
    <w:p w:rsidR="001562B7" w:rsidRPr="001562B7" w:rsidRDefault="001562B7" w:rsidP="004A6A0F">
      <w:pPr>
        <w:pStyle w:val="NormalWeb"/>
        <w:spacing w:line="276" w:lineRule="auto"/>
        <w:ind w:left="708"/>
        <w:jc w:val="both"/>
        <w:rPr>
          <w:rFonts w:ascii="Arial" w:hAnsi="Arial" w:cs="Arial"/>
        </w:rPr>
      </w:pPr>
      <w:r w:rsidRPr="001562B7">
        <w:rPr>
          <w:rFonts w:ascii="Arial" w:hAnsi="Arial" w:cs="Arial"/>
        </w:rPr>
        <w:t xml:space="preserve">Toda persona tiene derecho a la protección de los intereses morales y materiales que le correspondan por razón de las producciones científicas, literarias o artísticas de que sea autora. (Artículo 27 inciso 2). </w:t>
      </w:r>
    </w:p>
    <w:p w:rsidR="001562B7" w:rsidRPr="005304AF" w:rsidRDefault="001562B7" w:rsidP="00D62110">
      <w:pPr>
        <w:spacing w:before="100" w:beforeAutospacing="1" w:after="100" w:afterAutospacing="1" w:line="276" w:lineRule="auto"/>
        <w:jc w:val="both"/>
        <w:rPr>
          <w:rFonts w:ascii="Arial" w:hAnsi="Arial" w:cs="Arial"/>
        </w:rPr>
      </w:pPr>
      <w:r w:rsidRPr="001562B7">
        <w:rPr>
          <w:rFonts w:ascii="Arial" w:hAnsi="Arial" w:cs="Arial"/>
        </w:rPr>
        <w:t xml:space="preserve">Por otro lado, los derechos de acceso a la </w:t>
      </w:r>
      <w:r w:rsidR="004B33EF" w:rsidRPr="001562B7">
        <w:rPr>
          <w:rFonts w:ascii="Arial" w:hAnsi="Arial" w:cs="Arial"/>
        </w:rPr>
        <w:t>información</w:t>
      </w:r>
      <w:r w:rsidRPr="001562B7">
        <w:rPr>
          <w:rFonts w:ascii="Arial" w:hAnsi="Arial" w:cs="Arial"/>
        </w:rPr>
        <w:t xml:space="preserve">, a la </w:t>
      </w:r>
      <w:r w:rsidR="004B33EF" w:rsidRPr="001562B7">
        <w:rPr>
          <w:rFonts w:ascii="Arial" w:hAnsi="Arial" w:cs="Arial"/>
        </w:rPr>
        <w:t>participación</w:t>
      </w:r>
      <w:r w:rsidRPr="001562B7">
        <w:rPr>
          <w:rFonts w:ascii="Arial" w:hAnsi="Arial" w:cs="Arial"/>
        </w:rPr>
        <w:t xml:space="preserve"> </w:t>
      </w:r>
      <w:r w:rsidR="004B33EF" w:rsidRPr="001562B7">
        <w:rPr>
          <w:rFonts w:ascii="Arial" w:hAnsi="Arial" w:cs="Arial"/>
        </w:rPr>
        <w:t>p</w:t>
      </w:r>
      <w:r w:rsidR="00831A81">
        <w:rPr>
          <w:rFonts w:ascii="Arial" w:hAnsi="Arial" w:cs="Arial"/>
        </w:rPr>
        <w:t>ú</w:t>
      </w:r>
      <w:r w:rsidR="004B33EF" w:rsidRPr="001562B7">
        <w:rPr>
          <w:rFonts w:ascii="Arial" w:hAnsi="Arial" w:cs="Arial"/>
        </w:rPr>
        <w:t>blica</w:t>
      </w:r>
      <w:r w:rsidRPr="001562B7">
        <w:rPr>
          <w:rFonts w:ascii="Arial" w:hAnsi="Arial" w:cs="Arial"/>
        </w:rPr>
        <w:t xml:space="preserve"> y a la justicia, en conjunto denominados derechos de acceso, son derechos humanos encuadrados dentro de la </w:t>
      </w:r>
      <w:r w:rsidR="004B33EF" w:rsidRPr="001562B7">
        <w:rPr>
          <w:rFonts w:ascii="Arial" w:hAnsi="Arial" w:cs="Arial"/>
        </w:rPr>
        <w:t>categoría</w:t>
      </w:r>
      <w:r w:rsidRPr="001562B7">
        <w:rPr>
          <w:rFonts w:ascii="Arial" w:hAnsi="Arial" w:cs="Arial"/>
        </w:rPr>
        <w:t xml:space="preserve"> de derechos civiles y </w:t>
      </w:r>
      <w:r w:rsidR="004B33EF" w:rsidRPr="001562B7">
        <w:rPr>
          <w:rFonts w:ascii="Arial" w:hAnsi="Arial" w:cs="Arial"/>
        </w:rPr>
        <w:t>políticos</w:t>
      </w:r>
      <w:r w:rsidRPr="001562B7">
        <w:rPr>
          <w:rFonts w:ascii="Arial" w:hAnsi="Arial" w:cs="Arial"/>
        </w:rPr>
        <w:t xml:space="preserve">. De esta forma, se encuentran regulados en el Pacto Internacional de Derechos Civiles y </w:t>
      </w:r>
      <w:r w:rsidR="005304AF" w:rsidRPr="001562B7">
        <w:rPr>
          <w:rFonts w:ascii="Arial" w:hAnsi="Arial" w:cs="Arial"/>
        </w:rPr>
        <w:t>Políticos</w:t>
      </w:r>
      <w:r w:rsidRPr="001562B7">
        <w:rPr>
          <w:rFonts w:ascii="Arial" w:hAnsi="Arial" w:cs="Arial"/>
        </w:rPr>
        <w:t xml:space="preserve"> (</w:t>
      </w:r>
      <w:r w:rsidR="005304AF" w:rsidRPr="001562B7">
        <w:rPr>
          <w:rFonts w:ascii="Arial" w:hAnsi="Arial" w:cs="Arial"/>
        </w:rPr>
        <w:t>artículos</w:t>
      </w:r>
      <w:r w:rsidRPr="001562B7">
        <w:rPr>
          <w:rFonts w:ascii="Arial" w:hAnsi="Arial" w:cs="Arial"/>
        </w:rPr>
        <w:t xml:space="preserve"> 19, 25 y 2.3, y 14, respectivamente), por lo que los Estados </w:t>
      </w:r>
      <w:r w:rsidR="004B33EF" w:rsidRPr="001562B7">
        <w:rPr>
          <w:rFonts w:ascii="Arial" w:hAnsi="Arial" w:cs="Arial"/>
        </w:rPr>
        <w:t>están</w:t>
      </w:r>
      <w:r w:rsidRPr="001562B7">
        <w:rPr>
          <w:rFonts w:ascii="Arial" w:hAnsi="Arial" w:cs="Arial"/>
        </w:rPr>
        <w:t xml:space="preserve"> obligados a respetar y garantizar sus disposiciones con </w:t>
      </w:r>
      <w:r w:rsidR="004B33EF" w:rsidRPr="001562B7">
        <w:rPr>
          <w:rFonts w:ascii="Arial" w:hAnsi="Arial" w:cs="Arial"/>
        </w:rPr>
        <w:t>carácter</w:t>
      </w:r>
      <w:r w:rsidRPr="001562B7">
        <w:rPr>
          <w:rFonts w:ascii="Arial" w:hAnsi="Arial" w:cs="Arial"/>
        </w:rPr>
        <w:t xml:space="preserve"> inmediato y en condiciones de igualdad y no </w:t>
      </w:r>
      <w:r w:rsidR="004B33EF" w:rsidRPr="001562B7">
        <w:rPr>
          <w:rFonts w:ascii="Arial" w:hAnsi="Arial" w:cs="Arial"/>
        </w:rPr>
        <w:t>discriminación</w:t>
      </w:r>
      <w:r w:rsidRPr="001562B7">
        <w:rPr>
          <w:rFonts w:ascii="Arial" w:hAnsi="Arial" w:cs="Arial"/>
        </w:rPr>
        <w:t xml:space="preserve">. Esta </w:t>
      </w:r>
      <w:r w:rsidR="004B33EF" w:rsidRPr="001562B7">
        <w:rPr>
          <w:rFonts w:ascii="Arial" w:hAnsi="Arial" w:cs="Arial"/>
        </w:rPr>
        <w:t>protección</w:t>
      </w:r>
      <w:r w:rsidRPr="001562B7">
        <w:rPr>
          <w:rFonts w:ascii="Arial" w:hAnsi="Arial" w:cs="Arial"/>
        </w:rPr>
        <w:t xml:space="preserve"> especial brindada por el derecho internacional de los derechos humanos deriva de su </w:t>
      </w:r>
      <w:r w:rsidR="004B33EF" w:rsidRPr="001562B7">
        <w:rPr>
          <w:rFonts w:ascii="Arial" w:hAnsi="Arial" w:cs="Arial"/>
        </w:rPr>
        <w:t>carácter</w:t>
      </w:r>
      <w:r w:rsidRPr="001562B7">
        <w:rPr>
          <w:rFonts w:ascii="Arial" w:hAnsi="Arial" w:cs="Arial"/>
        </w:rPr>
        <w:t xml:space="preserve"> esencial para la vida </w:t>
      </w:r>
      <w:r w:rsidR="004B33EF" w:rsidRPr="001562B7">
        <w:rPr>
          <w:rFonts w:ascii="Arial" w:hAnsi="Arial" w:cs="Arial"/>
        </w:rPr>
        <w:t>democrática</w:t>
      </w:r>
      <w:r w:rsidRPr="001562B7">
        <w:rPr>
          <w:rFonts w:ascii="Arial" w:hAnsi="Arial" w:cs="Arial"/>
        </w:rPr>
        <w:t xml:space="preserve"> y de su </w:t>
      </w:r>
      <w:r w:rsidR="004B33EF" w:rsidRPr="001562B7">
        <w:rPr>
          <w:rFonts w:ascii="Arial" w:hAnsi="Arial" w:cs="Arial"/>
        </w:rPr>
        <w:t>condición</w:t>
      </w:r>
      <w:r w:rsidRPr="001562B7">
        <w:rPr>
          <w:rFonts w:ascii="Arial" w:hAnsi="Arial" w:cs="Arial"/>
        </w:rPr>
        <w:t xml:space="preserve"> como catalizadores para la </w:t>
      </w:r>
      <w:r w:rsidR="004B33EF" w:rsidRPr="001562B7">
        <w:rPr>
          <w:rFonts w:ascii="Arial" w:hAnsi="Arial" w:cs="Arial"/>
        </w:rPr>
        <w:t>realización</w:t>
      </w:r>
      <w:r w:rsidRPr="001562B7">
        <w:rPr>
          <w:rFonts w:ascii="Arial" w:hAnsi="Arial" w:cs="Arial"/>
        </w:rPr>
        <w:t xml:space="preserve"> de otros derechos, pues resultan indispensables para lograr una buena gobernanza, la transparencia, la </w:t>
      </w:r>
      <w:r w:rsidR="004B33EF" w:rsidRPr="001562B7">
        <w:rPr>
          <w:rFonts w:ascii="Arial" w:hAnsi="Arial" w:cs="Arial"/>
        </w:rPr>
        <w:t>rendición</w:t>
      </w:r>
      <w:r w:rsidRPr="001562B7">
        <w:rPr>
          <w:rFonts w:ascii="Arial" w:hAnsi="Arial" w:cs="Arial"/>
        </w:rPr>
        <w:t xml:space="preserve"> de cuentas, y una </w:t>
      </w:r>
      <w:r w:rsidR="004B33EF" w:rsidRPr="001562B7">
        <w:rPr>
          <w:rFonts w:ascii="Arial" w:hAnsi="Arial" w:cs="Arial"/>
        </w:rPr>
        <w:t>gestión</w:t>
      </w:r>
      <w:r w:rsidRPr="001562B7">
        <w:rPr>
          <w:rFonts w:ascii="Arial" w:hAnsi="Arial" w:cs="Arial"/>
        </w:rPr>
        <w:t xml:space="preserve"> </w:t>
      </w:r>
      <w:r w:rsidR="004B33EF" w:rsidRPr="001562B7">
        <w:rPr>
          <w:rFonts w:ascii="Arial" w:hAnsi="Arial" w:cs="Arial"/>
        </w:rPr>
        <w:t>p</w:t>
      </w:r>
      <w:r w:rsidR="00831A81">
        <w:rPr>
          <w:rFonts w:ascii="Arial" w:hAnsi="Arial" w:cs="Arial"/>
        </w:rPr>
        <w:t>ú</w:t>
      </w:r>
      <w:r w:rsidR="004B33EF" w:rsidRPr="001562B7">
        <w:rPr>
          <w:rFonts w:ascii="Arial" w:hAnsi="Arial" w:cs="Arial"/>
        </w:rPr>
        <w:t>blica</w:t>
      </w:r>
      <w:r w:rsidRPr="001562B7">
        <w:rPr>
          <w:rFonts w:ascii="Arial" w:hAnsi="Arial" w:cs="Arial"/>
        </w:rPr>
        <w:t xml:space="preserve"> inclusiva y participativa. (CEPAL &amp; ONU, 2016). </w:t>
      </w:r>
    </w:p>
    <w:p w:rsidR="00703D32" w:rsidRPr="00F617AF" w:rsidRDefault="00703D32" w:rsidP="00703D32">
      <w:pPr>
        <w:spacing w:line="276" w:lineRule="auto"/>
        <w:jc w:val="both"/>
        <w:rPr>
          <w:rFonts w:ascii="Arial" w:hAnsi="Arial" w:cs="Arial"/>
        </w:rPr>
      </w:pPr>
      <w:r w:rsidRPr="00F617AF">
        <w:rPr>
          <w:rFonts w:ascii="Arial" w:hAnsi="Arial" w:cs="Arial"/>
          <w:shd w:val="clear" w:color="auto" w:fill="FFFFFF"/>
        </w:rPr>
        <w:t xml:space="preserve">La Declaración de Santiago </w:t>
      </w:r>
      <w:r w:rsidRPr="00F617AF">
        <w:rPr>
          <w:rFonts w:ascii="Arial" w:hAnsi="Arial" w:cs="Arial"/>
          <w:bCs/>
          <w:iCs/>
        </w:rPr>
        <w:t xml:space="preserve">denominada: El Acceso a la información para alcanzar el desarrollo sostenible en América Latina y El Caribe, </w:t>
      </w:r>
      <w:r w:rsidRPr="00F617AF">
        <w:rPr>
          <w:rFonts w:ascii="Arial" w:hAnsi="Arial" w:cs="Arial"/>
          <w:shd w:val="clear" w:color="auto" w:fill="FFFFFF"/>
        </w:rPr>
        <w:t>es una declaración del compromiso de las bibliotecas con el desarrollo sostenible en América Latina y el Caribe, y un llamamiento a los gobiernos para que brinden el apoyo necesario para desarrollar este potencial. Es una herramienta para bibliotecarios, bibliotecas, asociaciones de bibliotecarios y amigos de bibliotecas para promover y defender las bibliotecas ante los gobiernos, la ONU y otros.</w:t>
      </w:r>
    </w:p>
    <w:p w:rsidR="00703D32" w:rsidRDefault="00703D32" w:rsidP="00D62110">
      <w:pPr>
        <w:spacing w:line="276" w:lineRule="auto"/>
        <w:jc w:val="both"/>
        <w:rPr>
          <w:rFonts w:ascii="Arial" w:hAnsi="Arial" w:cs="Arial"/>
          <w:bCs/>
          <w:iCs/>
        </w:rPr>
      </w:pPr>
    </w:p>
    <w:p w:rsidR="00703D32" w:rsidRDefault="00703D32" w:rsidP="00D62110">
      <w:pPr>
        <w:spacing w:line="276" w:lineRule="auto"/>
        <w:jc w:val="both"/>
        <w:rPr>
          <w:rFonts w:ascii="Arial" w:hAnsi="Arial" w:cs="Arial"/>
          <w:iCs/>
        </w:rPr>
      </w:pPr>
      <w:r>
        <w:rPr>
          <w:rFonts w:ascii="Arial" w:hAnsi="Arial" w:cs="Arial"/>
          <w:bCs/>
          <w:iCs/>
        </w:rPr>
        <w:t xml:space="preserve">Esta declaración </w:t>
      </w:r>
      <w:r w:rsidR="001562B7" w:rsidRPr="001562B7">
        <w:rPr>
          <w:rFonts w:ascii="Arial" w:hAnsi="Arial" w:cs="Arial"/>
          <w:bCs/>
          <w:iCs/>
        </w:rPr>
        <w:t xml:space="preserve">reconoce que el acceso </w:t>
      </w:r>
      <w:r w:rsidR="00FD3AB8" w:rsidRPr="001562B7">
        <w:rPr>
          <w:rFonts w:ascii="Arial" w:hAnsi="Arial" w:cs="Arial"/>
          <w:bCs/>
          <w:iCs/>
        </w:rPr>
        <w:t xml:space="preserve">público </w:t>
      </w:r>
      <w:r w:rsidR="00FD3AB8" w:rsidRPr="00FD3AB8">
        <w:rPr>
          <w:rFonts w:ascii="Arial" w:hAnsi="Arial" w:cs="Arial"/>
          <w:bCs/>
          <w:iCs/>
        </w:rPr>
        <w:t>a</w:t>
      </w:r>
      <w:r w:rsidR="001562B7" w:rsidRPr="00FD3AB8">
        <w:rPr>
          <w:rFonts w:ascii="Arial" w:hAnsi="Arial" w:cs="Arial"/>
          <w:iCs/>
        </w:rPr>
        <w:t xml:space="preserve"> la información y el conocimiento es un derecho humano universal y un instrumento esencial para alcanzar el desarrollo sostenible en América Latina y el Caribe.</w:t>
      </w:r>
      <w:r>
        <w:rPr>
          <w:rFonts w:ascii="Arial" w:hAnsi="Arial" w:cs="Arial"/>
          <w:iCs/>
        </w:rPr>
        <w:t xml:space="preserve"> </w:t>
      </w:r>
      <w:r w:rsidR="001562B7" w:rsidRPr="001562B7">
        <w:rPr>
          <w:rFonts w:ascii="Arial" w:hAnsi="Arial" w:cs="Arial"/>
          <w:bCs/>
          <w:iCs/>
        </w:rPr>
        <w:t xml:space="preserve">También refiere </w:t>
      </w:r>
      <w:r w:rsidR="00FD3AB8">
        <w:rPr>
          <w:rFonts w:ascii="Arial" w:hAnsi="Arial" w:cs="Arial"/>
          <w:bCs/>
          <w:iCs/>
        </w:rPr>
        <w:t xml:space="preserve">que el </w:t>
      </w:r>
      <w:r w:rsidR="001562B7" w:rsidRPr="00FD3AB8">
        <w:rPr>
          <w:rFonts w:ascii="Arial" w:hAnsi="Arial" w:cs="Arial"/>
          <w:iCs/>
        </w:rPr>
        <w:t>acceso público</w:t>
      </w:r>
      <w:r w:rsidR="001562B7" w:rsidRPr="001562B7">
        <w:rPr>
          <w:rFonts w:ascii="Arial" w:hAnsi="Arial" w:cs="Arial"/>
          <w:i/>
          <w:iCs/>
        </w:rPr>
        <w:t xml:space="preserve"> </w:t>
      </w:r>
      <w:r w:rsidR="001562B7" w:rsidRPr="005304AF">
        <w:rPr>
          <w:rFonts w:ascii="Arial" w:hAnsi="Arial" w:cs="Arial"/>
          <w:iCs/>
        </w:rPr>
        <w:t xml:space="preserve">a la información y el conocimiento permite a las personas a ejercer otros </w:t>
      </w:r>
      <w:r w:rsidR="001562B7" w:rsidRPr="005304AF">
        <w:rPr>
          <w:rFonts w:ascii="Arial" w:hAnsi="Arial" w:cs="Arial"/>
          <w:iCs/>
        </w:rPr>
        <w:lastRenderedPageBreak/>
        <w:t xml:space="preserve">derechos fundamentales, y conocer, aprender y tomar decisiones conscientes que pueden mejorar sus vidas. Hace énfasis en que las comunidades que tienen acceso a la información pertinente y en el tiempo oportuno están mejor posicionadas para erradicar la pobreza y la desigualdad, optimizar la agricultura y actividades económicas, proporcionar educación de calidad, promover la salud, ser partícipe en la cultura, la investigación y la innovación. </w:t>
      </w:r>
    </w:p>
    <w:p w:rsidR="00703D32" w:rsidRDefault="00703D32" w:rsidP="00D62110">
      <w:pPr>
        <w:spacing w:line="276" w:lineRule="auto"/>
        <w:jc w:val="both"/>
        <w:rPr>
          <w:rFonts w:ascii="Arial" w:hAnsi="Arial" w:cs="Arial"/>
          <w:iCs/>
        </w:rPr>
      </w:pPr>
    </w:p>
    <w:p w:rsidR="001562B7" w:rsidRPr="005304AF" w:rsidRDefault="001562B7" w:rsidP="00D62110">
      <w:pPr>
        <w:spacing w:line="276" w:lineRule="auto"/>
        <w:jc w:val="both"/>
        <w:rPr>
          <w:rFonts w:ascii="Arial" w:hAnsi="Arial" w:cs="Arial"/>
          <w:iCs/>
        </w:rPr>
      </w:pPr>
      <w:r w:rsidRPr="005304AF">
        <w:rPr>
          <w:rFonts w:ascii="Arial" w:hAnsi="Arial" w:cs="Arial"/>
          <w:iCs/>
        </w:rPr>
        <w:t>Así mismo, las comunidades necesitan espacios que puedan apoyar el aprendizaje a lo largo de la vida, especialmente las personas con bajos niveles de alfabetización, en condiciones de vulnerabilidad o en situación de discapacidad.</w:t>
      </w:r>
    </w:p>
    <w:p w:rsidR="001562B7" w:rsidRDefault="001562B7" w:rsidP="00D62110">
      <w:pPr>
        <w:spacing w:before="100" w:beforeAutospacing="1" w:after="100" w:afterAutospacing="1" w:line="276" w:lineRule="auto"/>
        <w:jc w:val="both"/>
        <w:rPr>
          <w:rStyle w:val="nfasis"/>
          <w:rFonts w:ascii="Arial" w:hAnsi="Arial" w:cs="Arial"/>
          <w:b/>
          <w:i w:val="0"/>
        </w:rPr>
      </w:pPr>
      <w:r w:rsidRPr="00FD01F9">
        <w:rPr>
          <w:rStyle w:val="nfasis"/>
          <w:rFonts w:ascii="Arial" w:hAnsi="Arial" w:cs="Arial"/>
          <w:i w:val="0"/>
        </w:rPr>
        <w:t>Existe una posición clara de la</w:t>
      </w:r>
      <w:r w:rsidRPr="00FD01F9">
        <w:rPr>
          <w:rStyle w:val="apple-converted-space"/>
          <w:rFonts w:ascii="Arial" w:hAnsi="Arial" w:cs="Arial"/>
          <w:i/>
          <w:iCs/>
        </w:rPr>
        <w:t> </w:t>
      </w:r>
      <w:r w:rsidRPr="00FD01F9">
        <w:rPr>
          <w:rFonts w:ascii="Arial" w:hAnsi="Arial" w:cs="Arial"/>
          <w:i/>
          <w:iCs/>
        </w:rPr>
        <w:t>Federación Internacional de Asociaciones de Bibliotecarios y Bibliotecas (IFLA)</w:t>
      </w:r>
      <w:r w:rsidRPr="00FD01F9">
        <w:rPr>
          <w:rStyle w:val="apple-converted-space"/>
          <w:rFonts w:ascii="Arial" w:hAnsi="Arial" w:cs="Arial"/>
          <w:i/>
          <w:iCs/>
        </w:rPr>
        <w:t> </w:t>
      </w:r>
      <w:r w:rsidRPr="00FD01F9">
        <w:rPr>
          <w:rStyle w:val="nfasis"/>
          <w:rFonts w:ascii="Arial" w:hAnsi="Arial" w:cs="Arial"/>
          <w:i w:val="0"/>
        </w:rPr>
        <w:t xml:space="preserve">en relación con la agenda de desarrollo sostenible post-2015, </w:t>
      </w:r>
      <w:r w:rsidRPr="00EF64FF">
        <w:rPr>
          <w:rStyle w:val="nfasis"/>
          <w:rFonts w:ascii="Arial" w:hAnsi="Arial" w:cs="Arial"/>
          <w:b/>
          <w:i w:val="0"/>
        </w:rPr>
        <w:t>que compromete y moviliza a las bibliotecas a trabajar en apoyo a los ODS.</w:t>
      </w:r>
    </w:p>
    <w:p w:rsidR="0096502F" w:rsidRPr="001562B7" w:rsidRDefault="001562B7" w:rsidP="00D62110">
      <w:pPr>
        <w:spacing w:after="200" w:line="276" w:lineRule="auto"/>
        <w:jc w:val="both"/>
        <w:rPr>
          <w:rFonts w:ascii="Arial" w:hAnsi="Arial" w:cs="Arial"/>
          <w:i/>
          <w:iCs/>
        </w:rPr>
      </w:pPr>
      <w:r w:rsidRPr="001562B7">
        <w:rPr>
          <w:rFonts w:ascii="Arial" w:hAnsi="Arial" w:cs="Arial"/>
          <w:bCs/>
          <w:iCs/>
        </w:rPr>
        <w:t xml:space="preserve">En esta declaración se reafirma la importancia </w:t>
      </w:r>
      <w:r w:rsidRPr="001562B7">
        <w:rPr>
          <w:rFonts w:ascii="Arial" w:hAnsi="Arial" w:cs="Arial"/>
          <w:i/>
          <w:iCs/>
        </w:rPr>
        <w:t xml:space="preserve">de las bibliotecas como aliados estratégicos para el cumplimiento de los ODS, con un enfoque especial en el </w:t>
      </w:r>
      <w:r w:rsidRPr="001562B7">
        <w:rPr>
          <w:rFonts w:ascii="Arial" w:hAnsi="Arial" w:cs="Arial"/>
          <w:b/>
          <w:i/>
          <w:iCs/>
        </w:rPr>
        <w:t>acceso público a la información</w:t>
      </w:r>
      <w:r w:rsidRPr="001562B7">
        <w:rPr>
          <w:rFonts w:ascii="Arial" w:hAnsi="Arial" w:cs="Arial"/>
          <w:i/>
          <w:iCs/>
        </w:rPr>
        <w:t xml:space="preserve"> y el conocimiento para todos los ciudadanos y todas las comunidades. </w:t>
      </w:r>
    </w:p>
    <w:p w:rsidR="001562B7" w:rsidRPr="001562B7" w:rsidRDefault="001562B7" w:rsidP="00D62110">
      <w:pPr>
        <w:spacing w:after="200" w:line="276" w:lineRule="auto"/>
        <w:jc w:val="both"/>
        <w:rPr>
          <w:rFonts w:ascii="Arial" w:hAnsi="Arial" w:cs="Arial"/>
          <w:iCs/>
        </w:rPr>
      </w:pPr>
      <w:r w:rsidRPr="001562B7">
        <w:rPr>
          <w:rFonts w:ascii="Arial" w:hAnsi="Arial" w:cs="Arial"/>
          <w:iCs/>
        </w:rPr>
        <w:t xml:space="preserve">Para que la información fluya, se requiere contar con las condiciones idóneas, como es contar con infraestructura física y tecnológica, materiales impresos y digitales, equipamiento y acceso a servicios de internet. Al respecto, el manifiesto de la </w:t>
      </w:r>
      <w:r w:rsidR="00FD01F9" w:rsidRPr="001562B7">
        <w:rPr>
          <w:rFonts w:ascii="Arial" w:hAnsi="Arial" w:cs="Arial"/>
          <w:iCs/>
        </w:rPr>
        <w:t>IFLA (</w:t>
      </w:r>
      <w:r w:rsidRPr="001562B7">
        <w:rPr>
          <w:rFonts w:ascii="Arial" w:hAnsi="Arial" w:cs="Arial"/>
          <w:iCs/>
        </w:rPr>
        <w:t xml:space="preserve">2014) sobre Internet nos dice, sobre las bibliotecas, </w:t>
      </w:r>
      <w:r w:rsidRPr="001562B7">
        <w:rPr>
          <w:rFonts w:ascii="Arial" w:hAnsi="Arial" w:cs="Arial"/>
          <w:bCs/>
        </w:rPr>
        <w:t xml:space="preserve">los servicios de información e Internet que: </w:t>
      </w:r>
    </w:p>
    <w:p w:rsidR="001562B7" w:rsidRPr="001562B7" w:rsidRDefault="001562B7" w:rsidP="00D62110">
      <w:pPr>
        <w:spacing w:after="200" w:line="276" w:lineRule="auto"/>
        <w:jc w:val="both"/>
        <w:rPr>
          <w:rFonts w:ascii="Arial" w:hAnsi="Arial" w:cs="Arial"/>
          <w:iCs/>
        </w:rPr>
      </w:pPr>
      <w:r w:rsidRPr="001562B7">
        <w:rPr>
          <w:rFonts w:ascii="Arial" w:hAnsi="Arial" w:cs="Arial"/>
        </w:rPr>
        <w:t xml:space="preserve">Las bibliotecas y los </w:t>
      </w:r>
      <w:r w:rsidRPr="001562B7">
        <w:rPr>
          <w:rFonts w:ascii="Arial" w:hAnsi="Arial" w:cs="Arial"/>
          <w:b/>
        </w:rPr>
        <w:t>servicios de información</w:t>
      </w:r>
      <w:r w:rsidRPr="001562B7">
        <w:rPr>
          <w:rFonts w:ascii="Arial" w:hAnsi="Arial" w:cs="Arial"/>
        </w:rPr>
        <w:t xml:space="preserve"> </w:t>
      </w:r>
      <w:r w:rsidRPr="001562B7">
        <w:rPr>
          <w:rFonts w:ascii="Arial" w:hAnsi="Arial" w:cs="Arial"/>
          <w:b/>
        </w:rPr>
        <w:t>son instituciones dinámicas que conectan a las personas con recursos locales y globales de información.</w:t>
      </w:r>
      <w:r w:rsidRPr="001562B7">
        <w:rPr>
          <w:rFonts w:ascii="Arial" w:hAnsi="Arial" w:cs="Arial"/>
        </w:rPr>
        <w:t xml:space="preserve"> Proporcionan acceso a ideas y obras creativas, así como ponen </w:t>
      </w:r>
      <w:r w:rsidR="00FD01F9" w:rsidRPr="001562B7">
        <w:rPr>
          <w:rFonts w:ascii="Arial" w:hAnsi="Arial" w:cs="Arial"/>
        </w:rPr>
        <w:t>las riquezas</w:t>
      </w:r>
      <w:r w:rsidRPr="001562B7">
        <w:rPr>
          <w:rFonts w:ascii="Arial" w:hAnsi="Arial" w:cs="Arial"/>
        </w:rPr>
        <w:t xml:space="preserve"> de la expresión humana y la diversidad cultural a disposición de todos.</w:t>
      </w:r>
    </w:p>
    <w:p w:rsidR="001562B7" w:rsidRPr="001562B7" w:rsidRDefault="001562B7" w:rsidP="00D62110">
      <w:pPr>
        <w:spacing w:before="195" w:after="195" w:line="276" w:lineRule="auto"/>
        <w:jc w:val="both"/>
        <w:rPr>
          <w:rFonts w:ascii="Arial" w:hAnsi="Arial" w:cs="Arial"/>
        </w:rPr>
      </w:pPr>
      <w:r w:rsidRPr="001562B7">
        <w:rPr>
          <w:rFonts w:ascii="Arial" w:hAnsi="Arial" w:cs="Arial"/>
        </w:rPr>
        <w:t xml:space="preserve">Internet permite a los individuos y comunidades en todo el mundo, ya sea en los pueblos más pequeños y remotos o las grandes ciudades, tener mayor equidad de </w:t>
      </w:r>
      <w:r w:rsidRPr="001562B7">
        <w:rPr>
          <w:rFonts w:ascii="Arial" w:hAnsi="Arial" w:cs="Arial"/>
          <w:b/>
        </w:rPr>
        <w:t>acceso a la información</w:t>
      </w:r>
      <w:r w:rsidRPr="001562B7">
        <w:rPr>
          <w:rFonts w:ascii="Arial" w:hAnsi="Arial" w:cs="Arial"/>
        </w:rPr>
        <w:t xml:space="preserve"> para apoyar el desarrollo personal, la educación, el enriquecimiento cultural, la actividad económica, el acceso al gobierno y otros servicios, la participación informada en sociedades democráticas como ciudadanos activos. Al mismo tiempo, Internet les da a todos la oportunidad de compartir sus ideas, intereses y cultura con el resto del mundo.</w:t>
      </w:r>
    </w:p>
    <w:p w:rsidR="001562B7" w:rsidRPr="00D43011" w:rsidRDefault="001562B7" w:rsidP="00D62110">
      <w:pPr>
        <w:spacing w:before="195" w:after="195" w:line="276" w:lineRule="auto"/>
        <w:jc w:val="both"/>
        <w:rPr>
          <w:rFonts w:ascii="Arial" w:hAnsi="Arial" w:cs="Arial"/>
          <w:b/>
        </w:rPr>
      </w:pPr>
      <w:r w:rsidRPr="001562B7">
        <w:rPr>
          <w:rFonts w:ascii="Arial" w:hAnsi="Arial" w:cs="Arial"/>
        </w:rPr>
        <w:t xml:space="preserve">Las bibliotecas y los servicios de información </w:t>
      </w:r>
      <w:r w:rsidRPr="00D43011">
        <w:rPr>
          <w:rFonts w:ascii="Arial" w:hAnsi="Arial" w:cs="Arial"/>
          <w:b/>
        </w:rPr>
        <w:t xml:space="preserve">deben ser puentes esenciales a Internet, sus recursos y servicios. </w:t>
      </w:r>
      <w:r w:rsidR="00831A81">
        <w:rPr>
          <w:rFonts w:ascii="Arial" w:hAnsi="Arial" w:cs="Arial"/>
          <w:b/>
        </w:rPr>
        <w:t xml:space="preserve"> </w:t>
      </w:r>
      <w:r w:rsidRPr="00D43011">
        <w:rPr>
          <w:rFonts w:ascii="Arial" w:hAnsi="Arial" w:cs="Arial"/>
          <w:b/>
        </w:rPr>
        <w:t xml:space="preserve">Actúan como puntos de acceso que </w:t>
      </w:r>
      <w:r w:rsidRPr="00D43011">
        <w:rPr>
          <w:rFonts w:ascii="Arial" w:hAnsi="Arial" w:cs="Arial"/>
          <w:b/>
        </w:rPr>
        <w:lastRenderedPageBreak/>
        <w:t>ofrecen comodidad, orientación y apoyo, mientras ayudan a superar las barreras creadas por las desigualdades de recursos, tecnología y habilidades.</w:t>
      </w:r>
    </w:p>
    <w:p w:rsidR="001562B7" w:rsidRPr="001562B7" w:rsidRDefault="001562B7" w:rsidP="00450E08">
      <w:pPr>
        <w:spacing w:line="276" w:lineRule="auto"/>
        <w:jc w:val="both"/>
        <w:rPr>
          <w:rFonts w:ascii="Arial" w:hAnsi="Arial" w:cs="Arial"/>
        </w:rPr>
      </w:pPr>
      <w:r w:rsidRPr="001562B7">
        <w:rPr>
          <w:rFonts w:ascii="Arial" w:hAnsi="Arial" w:cs="Arial"/>
          <w:b/>
          <w:bCs/>
        </w:rPr>
        <w:t>Las libertades de acceso a la información y de expresión son esenciales para la igualdad, el entendimiento global y la paz. Por lo tanto, la IFLA declara que:</w:t>
      </w:r>
    </w:p>
    <w:p w:rsidR="001562B7" w:rsidRPr="001562B7" w:rsidRDefault="001562B7" w:rsidP="00D62110">
      <w:pPr>
        <w:spacing w:before="195" w:after="195" w:line="276" w:lineRule="auto"/>
        <w:jc w:val="both"/>
        <w:rPr>
          <w:rFonts w:ascii="Arial" w:hAnsi="Arial" w:cs="Arial"/>
        </w:rPr>
      </w:pPr>
      <w:r w:rsidRPr="001562B7">
        <w:rPr>
          <w:rFonts w:ascii="Arial" w:hAnsi="Arial" w:cs="Arial"/>
        </w:rPr>
        <w:t>Las libertades de acceso a la información y de expresión, sin importar formatos ni fronteras, son una responsabilidad primordial de la profesión bibliotecológica y de la información.</w:t>
      </w:r>
    </w:p>
    <w:p w:rsidR="001562B7" w:rsidRPr="001562B7" w:rsidRDefault="001562B7" w:rsidP="00D62110">
      <w:pPr>
        <w:spacing w:before="195" w:after="195" w:line="276" w:lineRule="auto"/>
        <w:jc w:val="both"/>
        <w:rPr>
          <w:rFonts w:ascii="Arial" w:hAnsi="Arial" w:cs="Arial"/>
        </w:rPr>
      </w:pPr>
      <w:r w:rsidRPr="001562B7">
        <w:rPr>
          <w:rFonts w:ascii="Arial" w:hAnsi="Arial" w:cs="Arial"/>
        </w:rPr>
        <w:t>El suministro de acceso sin restricciones a Internet por parte de las bibliotecas y los servicios de información constituye un elemento vital de los derechos al libre acceso a la información y de expresión, y apoya a las comunidades e individuos a conseguir libertad, prosperidad y desarrollo.</w:t>
      </w:r>
    </w:p>
    <w:p w:rsidR="001562B7" w:rsidRPr="001562B7" w:rsidRDefault="001562B7" w:rsidP="00D62110">
      <w:pPr>
        <w:spacing w:before="195" w:after="195" w:line="276" w:lineRule="auto"/>
        <w:jc w:val="both"/>
        <w:rPr>
          <w:rFonts w:ascii="Arial" w:hAnsi="Arial" w:cs="Arial"/>
        </w:rPr>
      </w:pPr>
      <w:r w:rsidRPr="001562B7">
        <w:rPr>
          <w:rFonts w:ascii="Arial" w:hAnsi="Arial" w:cs="Arial"/>
        </w:rPr>
        <w:t>El acceso a Internet y todos sus recursos debe ser coherente con la Declaración Universal de Derechos Humanos de las Naciones Unidas, en especial con el artículo 19:</w:t>
      </w:r>
    </w:p>
    <w:p w:rsidR="001562B7" w:rsidRPr="001562B7" w:rsidRDefault="001562B7" w:rsidP="00FD01F9">
      <w:pPr>
        <w:spacing w:line="360" w:lineRule="auto"/>
        <w:ind w:left="708"/>
        <w:jc w:val="both"/>
        <w:rPr>
          <w:rFonts w:ascii="Arial" w:hAnsi="Arial" w:cs="Arial"/>
          <w:b/>
        </w:rPr>
      </w:pPr>
      <w:r w:rsidRPr="001562B7">
        <w:rPr>
          <w:rFonts w:ascii="Arial" w:hAnsi="Arial" w:cs="Arial"/>
          <w:i/>
          <w:iCs/>
        </w:rPr>
        <w:t xml:space="preserve">Todo individuo tiene derecho a la libertad de opinión y de expresión; este derecho incluye el de no ser molestado a causa de sus opiniones, el de investigar </w:t>
      </w:r>
      <w:r w:rsidRPr="001562B7">
        <w:rPr>
          <w:rFonts w:ascii="Arial" w:hAnsi="Arial" w:cs="Arial"/>
          <w:b/>
          <w:i/>
          <w:iCs/>
        </w:rPr>
        <w:t>y recibir informaciones y opiniones, y el de difundirlas, sin limitación de fronteras, por cualquier medio de expresión.</w:t>
      </w:r>
    </w:p>
    <w:p w:rsidR="001562B7" w:rsidRPr="001562B7" w:rsidRDefault="001562B7" w:rsidP="00D62110">
      <w:pPr>
        <w:spacing w:before="195" w:after="195" w:line="276" w:lineRule="auto"/>
        <w:jc w:val="both"/>
        <w:rPr>
          <w:rFonts w:ascii="Arial" w:hAnsi="Arial" w:cs="Arial"/>
        </w:rPr>
      </w:pPr>
      <w:r w:rsidRPr="001562B7">
        <w:rPr>
          <w:rFonts w:ascii="Arial" w:hAnsi="Arial" w:cs="Arial"/>
        </w:rPr>
        <w:t xml:space="preserve">Deben eliminarse las barreras al flujo de circulación de información, especialmente aquellas que impidan a los individuos aprovechar las oportunidades que mejorarían su calidad de vida y puedan derivar en desigualdad y pobreza. Internet abierto es esencial, </w:t>
      </w:r>
      <w:r w:rsidRPr="001562B7">
        <w:rPr>
          <w:rFonts w:ascii="Arial" w:hAnsi="Arial" w:cs="Arial"/>
          <w:b/>
        </w:rPr>
        <w:t>y el acceso a la información</w:t>
      </w:r>
      <w:r w:rsidRPr="001562B7">
        <w:rPr>
          <w:rFonts w:ascii="Arial" w:hAnsi="Arial" w:cs="Arial"/>
        </w:rPr>
        <w:t xml:space="preserve"> y la libertad de expresión no deben estar sujetos a ningún tipo de censura ideológica, política o religiosa, ni barreras económicas o tecnológicas.</w:t>
      </w:r>
    </w:p>
    <w:p w:rsidR="009F4D5D" w:rsidRPr="009F4D5D" w:rsidRDefault="009F4D5D" w:rsidP="009F4D5D">
      <w:pPr>
        <w:pStyle w:val="NormalWeb"/>
        <w:spacing w:before="0" w:beforeAutospacing="0" w:after="200" w:afterAutospacing="0"/>
        <w:jc w:val="both"/>
        <w:rPr>
          <w:rFonts w:ascii="Arial" w:hAnsi="Arial" w:cs="Arial"/>
          <w:b/>
        </w:rPr>
      </w:pPr>
      <w:r w:rsidRPr="009F4D5D">
        <w:rPr>
          <w:rStyle w:val="Textoennegrita"/>
          <w:rFonts w:ascii="Arial" w:hAnsi="Arial" w:cs="Arial"/>
          <w:iCs/>
        </w:rPr>
        <w:t>En este sentido, la declaración de Santiago hace mención del papel de las bibliotecas, destacando que:</w:t>
      </w:r>
    </w:p>
    <w:p w:rsidR="009F4D5D" w:rsidRPr="009F4D5D" w:rsidRDefault="009F4D5D" w:rsidP="009F4D5D">
      <w:pPr>
        <w:numPr>
          <w:ilvl w:val="0"/>
          <w:numId w:val="3"/>
        </w:numPr>
        <w:spacing w:before="100" w:beforeAutospacing="1" w:after="100" w:afterAutospacing="1"/>
        <w:jc w:val="both"/>
        <w:rPr>
          <w:rFonts w:ascii="Arial" w:hAnsi="Arial" w:cs="Arial"/>
          <w:b/>
        </w:rPr>
      </w:pPr>
      <w:r w:rsidRPr="009F4D5D">
        <w:rPr>
          <w:rStyle w:val="nfasis"/>
          <w:rFonts w:ascii="Arial" w:hAnsi="Arial" w:cs="Arial"/>
        </w:rPr>
        <w:t>Las bibliotecas en todo el mundo ofrecen las infraestructuras físicas y virtuales para garantizar el confiable y adecuado acceso público a la información y el conocimiento, la co-creación y la innovación a la ciudadanía reduciendo la brecha digital por medio de servicios de información inclusivos e innovadores;</w:t>
      </w:r>
    </w:p>
    <w:p w:rsidR="009F4D5D" w:rsidRPr="009F4D5D" w:rsidRDefault="009F4D5D" w:rsidP="009F4D5D">
      <w:pPr>
        <w:numPr>
          <w:ilvl w:val="0"/>
          <w:numId w:val="3"/>
        </w:numPr>
        <w:spacing w:before="100" w:beforeAutospacing="1" w:after="100" w:afterAutospacing="1"/>
        <w:jc w:val="both"/>
        <w:rPr>
          <w:rFonts w:ascii="Arial" w:hAnsi="Arial" w:cs="Arial"/>
        </w:rPr>
      </w:pPr>
      <w:r w:rsidRPr="009F4D5D">
        <w:rPr>
          <w:rStyle w:val="nfasis"/>
          <w:rFonts w:ascii="Arial" w:hAnsi="Arial" w:cs="Arial"/>
        </w:rPr>
        <w:t>Hay más de mil millones de usuarios de bibliotecas registrados en el planeta, y para muchos las bibliotecas constituyen un espacio único que facilita el acceso a internet, redes sociales, servicios de gobierno electrónico, publicaciones, datos y otros recursos de información en acceso público;</w:t>
      </w:r>
    </w:p>
    <w:p w:rsidR="009F4D5D" w:rsidRPr="009F4D5D" w:rsidRDefault="009F4D5D" w:rsidP="009F4D5D">
      <w:pPr>
        <w:numPr>
          <w:ilvl w:val="0"/>
          <w:numId w:val="3"/>
        </w:numPr>
        <w:spacing w:before="100" w:beforeAutospacing="1" w:after="100" w:afterAutospacing="1"/>
        <w:jc w:val="both"/>
        <w:rPr>
          <w:rFonts w:ascii="Arial" w:hAnsi="Arial" w:cs="Arial"/>
        </w:rPr>
      </w:pPr>
      <w:r w:rsidRPr="009F4D5D">
        <w:rPr>
          <w:rStyle w:val="nfasis"/>
          <w:rFonts w:ascii="Arial" w:hAnsi="Arial" w:cs="Arial"/>
        </w:rPr>
        <w:lastRenderedPageBreak/>
        <w:t>Las bibliotecas son por excelencia el espacio físico y virtual adecuado para el empoderamiento de las personas a través de la alfabetización mediática e informacional, como prerrequisito para el acceso equitativo y crítico a la información y el conocimiento, proporcionando pleno ejercicio de la democracia y participación ciudadana;</w:t>
      </w:r>
    </w:p>
    <w:p w:rsidR="009F4D5D" w:rsidRPr="009F4D5D" w:rsidRDefault="009F4D5D" w:rsidP="009F4D5D">
      <w:pPr>
        <w:numPr>
          <w:ilvl w:val="0"/>
          <w:numId w:val="3"/>
        </w:numPr>
        <w:spacing w:before="100" w:beforeAutospacing="1" w:after="100" w:afterAutospacing="1"/>
        <w:jc w:val="both"/>
        <w:rPr>
          <w:rFonts w:ascii="Arial" w:hAnsi="Arial" w:cs="Arial"/>
        </w:rPr>
      </w:pPr>
      <w:r w:rsidRPr="009F4D5D">
        <w:rPr>
          <w:rStyle w:val="nfasis"/>
          <w:rFonts w:ascii="Arial" w:hAnsi="Arial" w:cs="Arial"/>
        </w:rPr>
        <w:t>Las bibliotecas ejercen una función social vital en sus comunidades, promoviendo valores como la equidad, solidaridad y confianza;</w:t>
      </w:r>
    </w:p>
    <w:p w:rsidR="009F4D5D" w:rsidRPr="009F4D5D" w:rsidRDefault="009F4D5D" w:rsidP="009F4D5D">
      <w:pPr>
        <w:jc w:val="both"/>
        <w:rPr>
          <w:rFonts w:ascii="Arial" w:hAnsi="Arial" w:cs="Arial"/>
        </w:rPr>
      </w:pPr>
      <w:r w:rsidRPr="009F4D5D">
        <w:rPr>
          <w:rFonts w:ascii="Arial" w:hAnsi="Arial" w:cs="Arial"/>
          <w:b/>
          <w:bCs/>
        </w:rPr>
        <w:t>Las libertades de acceso a la información y de expresión son esenciales para la igualdad, el entendimiento global y la paz. Por lo tanto, la IFLA declara que:</w:t>
      </w:r>
    </w:p>
    <w:p w:rsidR="009F4D5D" w:rsidRPr="009F4D5D" w:rsidRDefault="009F4D5D" w:rsidP="009F4D5D">
      <w:pPr>
        <w:spacing w:before="195" w:after="195"/>
        <w:jc w:val="both"/>
        <w:rPr>
          <w:rFonts w:ascii="Arial" w:hAnsi="Arial" w:cs="Arial"/>
        </w:rPr>
      </w:pPr>
      <w:r w:rsidRPr="009F4D5D">
        <w:rPr>
          <w:rFonts w:ascii="Arial" w:hAnsi="Arial" w:cs="Arial"/>
        </w:rPr>
        <w:t>Las libertades de acceso a la información y de expresión, sin importar formatos ni fronteras, son una responsabilidad primordial de la profesión bibliotecológica y de la información.</w:t>
      </w:r>
    </w:p>
    <w:p w:rsidR="009F4D5D" w:rsidRPr="009F4D5D" w:rsidRDefault="009F4D5D" w:rsidP="009F4D5D">
      <w:pPr>
        <w:spacing w:before="195" w:after="195"/>
        <w:jc w:val="both"/>
        <w:rPr>
          <w:rFonts w:ascii="Arial" w:hAnsi="Arial" w:cs="Arial"/>
        </w:rPr>
      </w:pPr>
      <w:r w:rsidRPr="00083AEC">
        <w:rPr>
          <w:rFonts w:ascii="Arial" w:hAnsi="Arial" w:cs="Arial"/>
          <w:b/>
        </w:rPr>
        <w:t xml:space="preserve">El suministro de acceso sin restricciones a Internet por parte de las bibliotecas y los servicios de información </w:t>
      </w:r>
      <w:r w:rsidRPr="009F4D5D">
        <w:rPr>
          <w:rFonts w:ascii="Arial" w:hAnsi="Arial" w:cs="Arial"/>
        </w:rPr>
        <w:t>constituye un elemento vital de los derechos al libre acceso a la información y de expresión, y apoya a las comunidades e individuos a conseguir libertad, prosperidad y desarrollo.</w:t>
      </w:r>
    </w:p>
    <w:p w:rsidR="009F4D5D" w:rsidRPr="009F4D5D" w:rsidRDefault="009F4D5D" w:rsidP="009F4D5D">
      <w:pPr>
        <w:spacing w:before="195" w:after="195"/>
        <w:jc w:val="both"/>
        <w:rPr>
          <w:rFonts w:ascii="Arial" w:hAnsi="Arial" w:cs="Arial"/>
        </w:rPr>
      </w:pPr>
      <w:r w:rsidRPr="009F4D5D">
        <w:rPr>
          <w:rFonts w:ascii="Arial" w:hAnsi="Arial" w:cs="Arial"/>
        </w:rPr>
        <w:t>El acceso a Internet y todos sus recursos debe ser coherente con la Declaración Universal de Derechos Humanos de las Naciones Unidas, en especial con el artículo 19:</w:t>
      </w:r>
    </w:p>
    <w:p w:rsidR="009F4D5D" w:rsidRPr="009F4D5D" w:rsidRDefault="009F4D5D" w:rsidP="003A4573">
      <w:pPr>
        <w:ind w:left="708"/>
        <w:jc w:val="both"/>
        <w:rPr>
          <w:rFonts w:ascii="Arial" w:hAnsi="Arial" w:cs="Arial"/>
          <w:b/>
        </w:rPr>
      </w:pPr>
      <w:r w:rsidRPr="009F4D5D">
        <w:rPr>
          <w:rFonts w:ascii="Arial" w:hAnsi="Arial" w:cs="Arial"/>
          <w:i/>
          <w:iCs/>
        </w:rPr>
        <w:t xml:space="preserve">Todo individuo tiene derecho a la libertad de opinión y de expresión; este derecho incluye el de no ser molestado a causa de sus opiniones, el de investigar </w:t>
      </w:r>
      <w:r w:rsidRPr="009F4D5D">
        <w:rPr>
          <w:rFonts w:ascii="Arial" w:hAnsi="Arial" w:cs="Arial"/>
          <w:b/>
          <w:i/>
          <w:iCs/>
        </w:rPr>
        <w:t>y recibir informaciones y opiniones, y el de difundirlas, sin limitación de fronteras, por cualquier medio de expresión.</w:t>
      </w:r>
    </w:p>
    <w:p w:rsidR="009F4D5D" w:rsidRPr="009F4D5D" w:rsidRDefault="009F4D5D" w:rsidP="009F4D5D">
      <w:pPr>
        <w:spacing w:before="195" w:after="195"/>
        <w:jc w:val="both"/>
        <w:rPr>
          <w:rFonts w:ascii="Arial" w:hAnsi="Arial" w:cs="Arial"/>
        </w:rPr>
      </w:pPr>
      <w:r w:rsidRPr="009F4D5D">
        <w:rPr>
          <w:rFonts w:ascii="Arial" w:hAnsi="Arial" w:cs="Arial"/>
        </w:rPr>
        <w:t xml:space="preserve">Deben eliminarse las barreras al flujo de circulación de información, especialmente aquellas que impidan a los individuos aprovechar las oportunidades que mejorarían su calidad de vida y puedan derivar en desigualdad y pobreza. Internet abierto es esencial, </w:t>
      </w:r>
      <w:r w:rsidRPr="009F4D5D">
        <w:rPr>
          <w:rFonts w:ascii="Arial" w:hAnsi="Arial" w:cs="Arial"/>
          <w:b/>
        </w:rPr>
        <w:t>y el acceso a la información</w:t>
      </w:r>
      <w:r w:rsidRPr="009F4D5D">
        <w:rPr>
          <w:rFonts w:ascii="Arial" w:hAnsi="Arial" w:cs="Arial"/>
        </w:rPr>
        <w:t xml:space="preserve"> y la libertad de expresión no deben estar sujetos a ningún tipo de censura ideológica, política o religiosa, ni barreras económicas o tecnológicas.</w:t>
      </w:r>
    </w:p>
    <w:p w:rsidR="009F4D5D" w:rsidRPr="009F4D5D" w:rsidRDefault="009F4D5D" w:rsidP="009F4D5D">
      <w:pPr>
        <w:jc w:val="both"/>
        <w:rPr>
          <w:rFonts w:ascii="Arial" w:hAnsi="Arial" w:cs="Arial"/>
        </w:rPr>
      </w:pPr>
      <w:r w:rsidRPr="004C28E2">
        <w:rPr>
          <w:rFonts w:ascii="Arial" w:hAnsi="Arial" w:cs="Arial"/>
          <w:b/>
          <w:bCs/>
        </w:rPr>
        <w:t>La función y responsabilidades de las bibliotecas y los servicios de información</w:t>
      </w:r>
    </w:p>
    <w:p w:rsidR="009F4D5D" w:rsidRPr="009F4D5D" w:rsidRDefault="009F4D5D" w:rsidP="00D62110">
      <w:pPr>
        <w:spacing w:before="195" w:after="195" w:line="276" w:lineRule="auto"/>
        <w:jc w:val="both"/>
        <w:rPr>
          <w:rFonts w:ascii="Arial" w:hAnsi="Arial" w:cs="Arial"/>
        </w:rPr>
      </w:pPr>
      <w:r w:rsidRPr="009F4D5D">
        <w:rPr>
          <w:rFonts w:ascii="Arial" w:hAnsi="Arial" w:cs="Arial"/>
        </w:rPr>
        <w:t>Las bibliotecas y los servicios de información desempeñan un papel vital al garantizar el acceso libre a la información y la libertad de expresión, y tienen la responsabil</w:t>
      </w:r>
      <w:bookmarkStart w:id="0" w:name="_GoBack"/>
      <w:bookmarkEnd w:id="0"/>
      <w:r w:rsidRPr="009F4D5D">
        <w:rPr>
          <w:rFonts w:ascii="Arial" w:hAnsi="Arial" w:cs="Arial"/>
        </w:rPr>
        <w:t>idad de:</w:t>
      </w:r>
    </w:p>
    <w:p w:rsidR="009F4D5D" w:rsidRDefault="009F4D5D" w:rsidP="00D62110">
      <w:pPr>
        <w:spacing w:after="45" w:line="276" w:lineRule="auto"/>
        <w:jc w:val="both"/>
        <w:rPr>
          <w:rFonts w:ascii="Arial" w:hAnsi="Arial" w:cs="Arial"/>
        </w:rPr>
      </w:pPr>
      <w:r w:rsidRPr="009F4D5D">
        <w:rPr>
          <w:rFonts w:ascii="Arial" w:hAnsi="Arial" w:cs="Arial"/>
        </w:rPr>
        <w:t>Servir a todos los miembros de sus comunidades, sin importar la edad, origen étnico, nacionalidad, religión, cultura, ideología política, capacidades físicas o intelectuales, género u orientación sexual o cualquier otra condición.</w:t>
      </w:r>
    </w:p>
    <w:p w:rsidR="009F4D5D" w:rsidRPr="009F4D5D" w:rsidRDefault="009F4D5D" w:rsidP="00D62110">
      <w:pPr>
        <w:spacing w:after="45" w:line="276" w:lineRule="auto"/>
        <w:jc w:val="both"/>
        <w:rPr>
          <w:rFonts w:ascii="Arial" w:hAnsi="Arial" w:cs="Arial"/>
        </w:rPr>
      </w:pPr>
    </w:p>
    <w:p w:rsidR="009F4D5D" w:rsidRPr="009F4D5D" w:rsidRDefault="009F4D5D" w:rsidP="00D62110">
      <w:pPr>
        <w:spacing w:after="45" w:line="276" w:lineRule="auto"/>
        <w:jc w:val="both"/>
        <w:rPr>
          <w:rFonts w:ascii="Arial" w:hAnsi="Arial" w:cs="Arial"/>
        </w:rPr>
      </w:pPr>
      <w:r w:rsidRPr="009F4D5D">
        <w:rPr>
          <w:rFonts w:ascii="Arial" w:hAnsi="Arial" w:cs="Arial"/>
        </w:rPr>
        <w:lastRenderedPageBreak/>
        <w:t>Proporcionar acceso a Internet en un ambiente apropiado a todos los usuarios.</w:t>
      </w:r>
      <w:r w:rsidR="00D62110">
        <w:rPr>
          <w:rFonts w:ascii="Arial" w:hAnsi="Arial" w:cs="Arial"/>
        </w:rPr>
        <w:t xml:space="preserve"> </w:t>
      </w:r>
      <w:r w:rsidRPr="009F4D5D">
        <w:rPr>
          <w:rFonts w:ascii="Arial" w:hAnsi="Arial" w:cs="Arial"/>
        </w:rPr>
        <w:t>Apoyar a los usuarios, considerando a niños y jóvenes, a asegurarse que tengan las competencias de alfabetización mediática e informacional que necesitan para utilizar de modo libre, confidencial e independiente los recursos de información que elijan.</w:t>
      </w:r>
    </w:p>
    <w:p w:rsidR="00D62110" w:rsidRDefault="00D62110" w:rsidP="00D62110">
      <w:pPr>
        <w:spacing w:after="45" w:line="276" w:lineRule="auto"/>
        <w:jc w:val="both"/>
        <w:rPr>
          <w:rFonts w:ascii="Arial" w:hAnsi="Arial" w:cs="Arial"/>
        </w:rPr>
      </w:pPr>
    </w:p>
    <w:p w:rsidR="009F4D5D" w:rsidRDefault="009F4D5D" w:rsidP="00D62110">
      <w:pPr>
        <w:spacing w:after="45" w:line="276" w:lineRule="auto"/>
        <w:jc w:val="both"/>
        <w:rPr>
          <w:rFonts w:ascii="Arial" w:hAnsi="Arial" w:cs="Arial"/>
        </w:rPr>
      </w:pPr>
      <w:r w:rsidRPr="009F4D5D">
        <w:rPr>
          <w:rFonts w:ascii="Arial" w:hAnsi="Arial" w:cs="Arial"/>
        </w:rPr>
        <w:t>Apoyar el derecho de los usuarios a buscar y compartir información.</w:t>
      </w:r>
      <w:r w:rsidR="00D221BB">
        <w:rPr>
          <w:rFonts w:ascii="Arial" w:hAnsi="Arial" w:cs="Arial"/>
        </w:rPr>
        <w:t xml:space="preserve"> </w:t>
      </w:r>
      <w:r w:rsidRPr="009F4D5D">
        <w:rPr>
          <w:rFonts w:ascii="Arial" w:hAnsi="Arial" w:cs="Arial"/>
        </w:rPr>
        <w:t>Esforzarse por garantizar la privacidad de los usuarios y que continúen siendo confidenciales las fuentes y servicios que utilicen.</w:t>
      </w:r>
    </w:p>
    <w:p w:rsidR="009F4D5D" w:rsidRPr="009F4D5D" w:rsidRDefault="009F4D5D" w:rsidP="00D62110">
      <w:pPr>
        <w:spacing w:after="45" w:line="276" w:lineRule="auto"/>
        <w:jc w:val="both"/>
        <w:rPr>
          <w:rFonts w:ascii="Arial" w:hAnsi="Arial" w:cs="Arial"/>
        </w:rPr>
      </w:pPr>
    </w:p>
    <w:p w:rsidR="009F4D5D" w:rsidRPr="009F4D5D" w:rsidRDefault="009F4D5D" w:rsidP="00D62110">
      <w:pPr>
        <w:spacing w:after="45" w:line="276" w:lineRule="auto"/>
        <w:jc w:val="both"/>
        <w:rPr>
          <w:rFonts w:ascii="Arial" w:hAnsi="Arial" w:cs="Arial"/>
        </w:rPr>
      </w:pPr>
      <w:r w:rsidRPr="009F4D5D">
        <w:rPr>
          <w:rFonts w:ascii="Arial" w:hAnsi="Arial" w:cs="Arial"/>
        </w:rPr>
        <w:t>Facilitar y promover la creatividad intelectual, cultural y económica a través del acceso a Internet, sus recursos y servicios. Al igual que otros servicios primordiales, el acceso a Internet y tecnologías relacionadas debe proporcionarse sin costo en las bibliotecas.</w:t>
      </w:r>
    </w:p>
    <w:p w:rsidR="00EA54A2" w:rsidRDefault="00EA54A2" w:rsidP="00EA54A2">
      <w:pPr>
        <w:spacing w:line="276" w:lineRule="auto"/>
        <w:jc w:val="both"/>
        <w:textAlignment w:val="baseline"/>
        <w:outlineLvl w:val="0"/>
        <w:rPr>
          <w:rFonts w:ascii="Arial" w:hAnsi="Arial" w:cs="Arial"/>
          <w:bCs/>
          <w:kern w:val="36"/>
        </w:rPr>
      </w:pPr>
    </w:p>
    <w:p w:rsidR="00EA54A2" w:rsidRPr="0056290A" w:rsidRDefault="00D221BB" w:rsidP="0056290A">
      <w:pPr>
        <w:spacing w:line="276" w:lineRule="auto"/>
        <w:jc w:val="both"/>
        <w:textAlignment w:val="baseline"/>
        <w:outlineLvl w:val="0"/>
        <w:rPr>
          <w:rFonts w:ascii="Arial" w:hAnsi="Arial" w:cs="Arial"/>
        </w:rPr>
      </w:pPr>
      <w:r>
        <w:rPr>
          <w:rFonts w:ascii="Arial" w:hAnsi="Arial" w:cs="Arial"/>
          <w:bCs/>
          <w:kern w:val="36"/>
        </w:rPr>
        <w:t>Respecto a l</w:t>
      </w:r>
      <w:r w:rsidR="00F7335D">
        <w:rPr>
          <w:rFonts w:ascii="Arial" w:hAnsi="Arial" w:cs="Arial"/>
          <w:bCs/>
          <w:kern w:val="36"/>
        </w:rPr>
        <w:t>o</w:t>
      </w:r>
      <w:r>
        <w:rPr>
          <w:rFonts w:ascii="Arial" w:hAnsi="Arial" w:cs="Arial"/>
          <w:bCs/>
          <w:kern w:val="36"/>
        </w:rPr>
        <w:t xml:space="preserve">s Objetivos de Desarrollo Sostenible (ODS) uno </w:t>
      </w:r>
      <w:r w:rsidR="00EA54A2" w:rsidRPr="0056290A">
        <w:rPr>
          <w:rFonts w:ascii="Arial" w:hAnsi="Arial" w:cs="Arial"/>
          <w:bCs/>
          <w:kern w:val="36"/>
        </w:rPr>
        <w:t xml:space="preserve">de los objetivos principales que nos ocupa es el objetivo 4: </w:t>
      </w:r>
      <w:r w:rsidR="0094288C" w:rsidRPr="0056290A">
        <w:rPr>
          <w:rFonts w:ascii="Arial" w:hAnsi="Arial" w:cs="Arial"/>
          <w:b/>
          <w:bCs/>
          <w:kern w:val="36"/>
        </w:rPr>
        <w:t>EDUCACIÓN DE CALIDAD.</w:t>
      </w:r>
      <w:r w:rsidR="00221A25" w:rsidRPr="0056290A">
        <w:rPr>
          <w:rFonts w:ascii="Arial" w:hAnsi="Arial" w:cs="Arial"/>
          <w:b/>
          <w:bCs/>
          <w:kern w:val="36"/>
        </w:rPr>
        <w:t xml:space="preserve"> </w:t>
      </w:r>
      <w:r w:rsidR="00221A25" w:rsidRPr="0056290A">
        <w:rPr>
          <w:rFonts w:ascii="Arial" w:hAnsi="Arial" w:cs="Arial"/>
        </w:rPr>
        <w:t>Garantizar una educación inclusiva y equitativa de calidad y promover oportunidades de aprendizaje permanente para todos</w:t>
      </w:r>
      <w:r w:rsidR="00EA54A2" w:rsidRPr="0056290A">
        <w:rPr>
          <w:rFonts w:ascii="Arial" w:hAnsi="Arial" w:cs="Arial"/>
        </w:rPr>
        <w:t xml:space="preserve">. Meta 4.7 como una de las </w:t>
      </w:r>
      <w:r w:rsidR="00221A25" w:rsidRPr="0056290A">
        <w:rPr>
          <w:rFonts w:ascii="Arial" w:hAnsi="Arial" w:cs="Arial"/>
          <w:bCs/>
          <w:kern w:val="36"/>
        </w:rPr>
        <w:t>metas claves de los ODS que aborda el pro</w:t>
      </w:r>
      <w:r w:rsidR="00EA54A2" w:rsidRPr="0056290A">
        <w:rPr>
          <w:rFonts w:ascii="Arial" w:hAnsi="Arial" w:cs="Arial"/>
          <w:bCs/>
          <w:kern w:val="36"/>
        </w:rPr>
        <w:t>p</w:t>
      </w:r>
      <w:r w:rsidR="00221A25" w:rsidRPr="0056290A">
        <w:rPr>
          <w:rFonts w:ascii="Arial" w:hAnsi="Arial" w:cs="Arial"/>
          <w:bCs/>
          <w:kern w:val="36"/>
        </w:rPr>
        <w:t>ósito y la calidad de la educación</w:t>
      </w:r>
      <w:r w:rsidR="00EA54A2" w:rsidRPr="0056290A">
        <w:rPr>
          <w:rFonts w:ascii="Arial" w:hAnsi="Arial" w:cs="Arial"/>
          <w:bCs/>
          <w:kern w:val="36"/>
        </w:rPr>
        <w:t>, p</w:t>
      </w:r>
      <w:r w:rsidR="00221A25" w:rsidRPr="0056290A">
        <w:rPr>
          <w:rFonts w:ascii="Arial" w:hAnsi="Arial" w:cs="Arial"/>
          <w:bCs/>
          <w:kern w:val="36"/>
        </w:rPr>
        <w:t>articularmente la Meta 4.7 señala:</w:t>
      </w:r>
      <w:r w:rsidR="00221A25" w:rsidRPr="0056290A">
        <w:rPr>
          <w:rFonts w:ascii="Arial" w:hAnsi="Arial" w:cs="Arial"/>
          <w:b/>
          <w:bCs/>
          <w:kern w:val="36"/>
        </w:rPr>
        <w:t xml:space="preserve"> </w:t>
      </w:r>
      <w:r w:rsidR="00221A25" w:rsidRPr="0056290A">
        <w:rPr>
          <w:rFonts w:ascii="Arial" w:hAnsi="Arial" w:cs="Arial"/>
        </w:rPr>
        <w:t xml:space="preserve">De aquí a 2030, asegurar que todos los alumnos adquieran los conocimientos teóricos y prácticos necesarios para promover el desarrollo sostenible, entre otras cosas mediante la educación </w:t>
      </w:r>
      <w:r w:rsidR="00221A25" w:rsidRPr="00221A25">
        <w:rPr>
          <w:rFonts w:ascii="Arial" w:hAnsi="Arial" w:cs="Arial"/>
        </w:rPr>
        <w:t>para el desarrollo sostenible y los estilos de vida sostenibles, los derechos humanos, la igualdadde género, la promoción de una cultura de paz y no violencia, la ciudadanía mundial y la valoración de la diversidad cultural y la contribución de la cultura al desarrollo sostenible</w:t>
      </w:r>
      <w:r w:rsidR="00EA54A2" w:rsidRPr="0056290A">
        <w:rPr>
          <w:rFonts w:ascii="Arial" w:hAnsi="Arial" w:cs="Arial"/>
        </w:rPr>
        <w:t>.</w:t>
      </w:r>
      <w:r w:rsidR="000B5074">
        <w:rPr>
          <w:rFonts w:ascii="Arial" w:hAnsi="Arial" w:cs="Arial"/>
        </w:rPr>
        <w:t xml:space="preserve"> </w:t>
      </w:r>
    </w:p>
    <w:p w:rsidR="0056290A" w:rsidRDefault="00221A25" w:rsidP="0056290A">
      <w:pPr>
        <w:spacing w:line="276" w:lineRule="auto"/>
        <w:jc w:val="both"/>
        <w:textAlignment w:val="baseline"/>
        <w:outlineLvl w:val="0"/>
        <w:rPr>
          <w:rFonts w:ascii="Arial" w:hAnsi="Arial" w:cs="Arial"/>
        </w:rPr>
      </w:pPr>
      <w:r w:rsidRPr="00221A25">
        <w:rPr>
          <w:rFonts w:ascii="Arial" w:hAnsi="Arial" w:cs="Arial"/>
        </w:rPr>
        <w:t xml:space="preserve"> </w:t>
      </w:r>
    </w:p>
    <w:p w:rsidR="00221A25" w:rsidRPr="00B4279A" w:rsidRDefault="0056290A" w:rsidP="0056290A">
      <w:pPr>
        <w:spacing w:line="276" w:lineRule="auto"/>
        <w:jc w:val="both"/>
        <w:textAlignment w:val="baseline"/>
        <w:outlineLvl w:val="0"/>
        <w:rPr>
          <w:rFonts w:ascii="Arial" w:hAnsi="Arial" w:cs="Arial"/>
        </w:rPr>
      </w:pPr>
      <w:r w:rsidRPr="00B4279A">
        <w:rPr>
          <w:rFonts w:ascii="Arial" w:hAnsi="Arial" w:cs="Arial"/>
          <w:bCs/>
          <w:kern w:val="36"/>
        </w:rPr>
        <w:t xml:space="preserve">El </w:t>
      </w:r>
      <w:r w:rsidR="00221A25" w:rsidRPr="00B4279A">
        <w:rPr>
          <w:rFonts w:ascii="Arial" w:hAnsi="Arial" w:cs="Arial"/>
          <w:bCs/>
          <w:kern w:val="36"/>
        </w:rPr>
        <w:t xml:space="preserve">Indicador 4.7 </w:t>
      </w:r>
      <w:r w:rsidRPr="00B4279A">
        <w:rPr>
          <w:rFonts w:ascii="Arial" w:hAnsi="Arial" w:cs="Arial"/>
          <w:bCs/>
          <w:kern w:val="36"/>
        </w:rPr>
        <w:t xml:space="preserve">inciso </w:t>
      </w:r>
      <w:r w:rsidR="00221A25" w:rsidRPr="00B4279A">
        <w:rPr>
          <w:rFonts w:ascii="Arial" w:hAnsi="Arial" w:cs="Arial"/>
          <w:bCs/>
          <w:kern w:val="36"/>
        </w:rPr>
        <w:t>1 Dice</w:t>
      </w:r>
      <w:r w:rsidR="00221A25" w:rsidRPr="00B4279A">
        <w:rPr>
          <w:rFonts w:ascii="Arial" w:hAnsi="Arial" w:cs="Arial"/>
          <w:b/>
          <w:bCs/>
          <w:kern w:val="36"/>
        </w:rPr>
        <w:t xml:space="preserve">: </w:t>
      </w:r>
      <w:r w:rsidR="00221A25" w:rsidRPr="00B4279A">
        <w:rPr>
          <w:rFonts w:ascii="Arial" w:hAnsi="Arial" w:cs="Arial"/>
        </w:rPr>
        <w:t>Grado en que i) la educación para la ciudadanía mundial y ii)</w:t>
      </w:r>
      <w:r w:rsidR="0096139C" w:rsidRPr="00B4279A">
        <w:rPr>
          <w:rFonts w:ascii="Arial" w:hAnsi="Arial" w:cs="Arial"/>
        </w:rPr>
        <w:t xml:space="preserve"> </w:t>
      </w:r>
      <w:r w:rsidR="00221A25" w:rsidRPr="00B4279A">
        <w:rPr>
          <w:rFonts w:ascii="Arial" w:hAnsi="Arial" w:cs="Arial"/>
        </w:rPr>
        <w:t xml:space="preserve">la </w:t>
      </w:r>
      <w:r w:rsidR="0096139C" w:rsidRPr="00B4279A">
        <w:rPr>
          <w:rFonts w:ascii="Arial" w:hAnsi="Arial" w:cs="Arial"/>
        </w:rPr>
        <w:t>educación</w:t>
      </w:r>
      <w:r w:rsidR="00221A25" w:rsidRPr="00B4279A">
        <w:rPr>
          <w:rFonts w:ascii="Arial" w:hAnsi="Arial" w:cs="Arial"/>
        </w:rPr>
        <w:t xml:space="preserve"> para el desarrollo sostenible, incluida la igualdad de género y los derechos humanos, se incorporan en todos los niveles de a) las </w:t>
      </w:r>
      <w:r w:rsidR="00D62110" w:rsidRPr="00B4279A">
        <w:rPr>
          <w:rFonts w:ascii="Arial" w:hAnsi="Arial" w:cs="Arial"/>
        </w:rPr>
        <w:t>políticas</w:t>
      </w:r>
      <w:r w:rsidR="00221A25" w:rsidRPr="00B4279A">
        <w:rPr>
          <w:rFonts w:ascii="Arial" w:hAnsi="Arial" w:cs="Arial"/>
        </w:rPr>
        <w:t xml:space="preserve"> nacionales</w:t>
      </w:r>
      <w:r w:rsidRPr="00B4279A">
        <w:rPr>
          <w:rFonts w:ascii="Arial" w:hAnsi="Arial" w:cs="Arial"/>
        </w:rPr>
        <w:t xml:space="preserve"> </w:t>
      </w:r>
      <w:r w:rsidR="00221A25" w:rsidRPr="00B4279A">
        <w:rPr>
          <w:rFonts w:ascii="Arial" w:hAnsi="Arial" w:cs="Arial"/>
        </w:rPr>
        <w:t xml:space="preserve">de </w:t>
      </w:r>
      <w:r w:rsidR="00D62110" w:rsidRPr="00B4279A">
        <w:rPr>
          <w:rFonts w:ascii="Arial" w:hAnsi="Arial" w:cs="Arial"/>
        </w:rPr>
        <w:t>educación</w:t>
      </w:r>
      <w:r w:rsidR="00221A25" w:rsidRPr="00B4279A">
        <w:rPr>
          <w:rFonts w:ascii="Arial" w:hAnsi="Arial" w:cs="Arial"/>
        </w:rPr>
        <w:t>, b) los planes</w:t>
      </w:r>
      <w:r w:rsidRPr="00B4279A">
        <w:rPr>
          <w:rFonts w:ascii="Arial" w:hAnsi="Arial" w:cs="Arial"/>
        </w:rPr>
        <w:t xml:space="preserve"> </w:t>
      </w:r>
      <w:r w:rsidR="00221A25" w:rsidRPr="00B4279A">
        <w:rPr>
          <w:rFonts w:ascii="Arial" w:hAnsi="Arial" w:cs="Arial"/>
        </w:rPr>
        <w:t>de estudio, c) la formación del profesorado y d) la evaluación de los estudiantes</w:t>
      </w:r>
      <w:r w:rsidRPr="00B4279A">
        <w:rPr>
          <w:rFonts w:ascii="Arial" w:hAnsi="Arial" w:cs="Arial"/>
        </w:rPr>
        <w:t xml:space="preserve">. </w:t>
      </w:r>
      <w:r w:rsidR="00221A25" w:rsidRPr="00B4279A">
        <w:rPr>
          <w:rFonts w:ascii="Arial" w:hAnsi="Arial" w:cs="Arial"/>
        </w:rPr>
        <w:t xml:space="preserve"> </w:t>
      </w:r>
    </w:p>
    <w:p w:rsidR="00221A25" w:rsidRPr="00B4279A" w:rsidRDefault="0056290A" w:rsidP="00B4279A">
      <w:pPr>
        <w:pStyle w:val="NormalWeb"/>
        <w:shd w:val="clear" w:color="auto" w:fill="FFFFFF"/>
        <w:spacing w:line="276" w:lineRule="auto"/>
        <w:jc w:val="both"/>
        <w:rPr>
          <w:rFonts w:ascii="Arial" w:hAnsi="Arial" w:cs="Arial"/>
        </w:rPr>
      </w:pPr>
      <w:r w:rsidRPr="00B4279A">
        <w:rPr>
          <w:rFonts w:ascii="Arial" w:hAnsi="Arial" w:cs="Arial"/>
          <w:bCs/>
          <w:kern w:val="36"/>
        </w:rPr>
        <w:t xml:space="preserve">La </w:t>
      </w:r>
      <w:r w:rsidR="00221A25" w:rsidRPr="00B4279A">
        <w:rPr>
          <w:rFonts w:ascii="Arial" w:hAnsi="Arial" w:cs="Arial"/>
          <w:bCs/>
          <w:kern w:val="36"/>
        </w:rPr>
        <w:t>Meta 4.a.</w:t>
      </w:r>
      <w:r w:rsidR="00221A25" w:rsidRPr="00B4279A">
        <w:rPr>
          <w:rFonts w:ascii="Arial" w:hAnsi="Arial" w:cs="Arial"/>
          <w:b/>
          <w:bCs/>
          <w:kern w:val="36"/>
        </w:rPr>
        <w:t xml:space="preserve"> </w:t>
      </w:r>
      <w:r w:rsidRPr="00B4279A">
        <w:rPr>
          <w:rFonts w:ascii="Arial" w:hAnsi="Arial" w:cs="Arial"/>
          <w:bCs/>
          <w:kern w:val="36"/>
        </w:rPr>
        <w:t>dice</w:t>
      </w:r>
      <w:r w:rsidRPr="00B4279A">
        <w:rPr>
          <w:rFonts w:ascii="Arial" w:hAnsi="Arial" w:cs="Arial"/>
          <w:b/>
          <w:bCs/>
          <w:kern w:val="36"/>
        </w:rPr>
        <w:t xml:space="preserve">: </w:t>
      </w:r>
      <w:r w:rsidR="00221A25" w:rsidRPr="00B4279A">
        <w:rPr>
          <w:rFonts w:ascii="Arial" w:hAnsi="Arial" w:cs="Arial"/>
        </w:rPr>
        <w:t>Construir y adecuar instalaciones educativas que tengan en cuenta las necesidades de los niños y</w:t>
      </w:r>
      <w:r w:rsidRPr="00B4279A">
        <w:rPr>
          <w:rFonts w:ascii="Arial" w:hAnsi="Arial" w:cs="Arial"/>
        </w:rPr>
        <w:t xml:space="preserve"> </w:t>
      </w:r>
      <w:r w:rsidR="00221A25" w:rsidRPr="00B4279A">
        <w:rPr>
          <w:rFonts w:ascii="Arial" w:hAnsi="Arial" w:cs="Arial"/>
        </w:rPr>
        <w:t>las personas con discapacidad y las diferencias de género, y que ofrezcan entornos de aprendizaje seguros, no violentos, inclusivos y eficaces para todos</w:t>
      </w:r>
      <w:r w:rsidR="0096139C">
        <w:rPr>
          <w:rFonts w:ascii="Arial" w:hAnsi="Arial" w:cs="Arial"/>
        </w:rPr>
        <w:t>.</w:t>
      </w:r>
      <w:r w:rsidR="00221A25" w:rsidRPr="00B4279A">
        <w:rPr>
          <w:rFonts w:ascii="Arial" w:hAnsi="Arial" w:cs="Arial"/>
        </w:rPr>
        <w:t xml:space="preserve"> </w:t>
      </w:r>
    </w:p>
    <w:p w:rsidR="0094288C" w:rsidRPr="00B4279A" w:rsidRDefault="00221A25" w:rsidP="00B4279A">
      <w:pPr>
        <w:pStyle w:val="NormalWeb"/>
        <w:shd w:val="clear" w:color="auto" w:fill="FFFFFF"/>
        <w:spacing w:line="276" w:lineRule="auto"/>
        <w:jc w:val="both"/>
        <w:rPr>
          <w:rFonts w:ascii="Arial" w:hAnsi="Arial" w:cs="Arial"/>
        </w:rPr>
      </w:pPr>
      <w:r w:rsidRPr="00B4279A">
        <w:rPr>
          <w:rFonts w:ascii="Arial" w:hAnsi="Arial" w:cs="Arial"/>
          <w:b/>
          <w:bCs/>
          <w:kern w:val="36"/>
        </w:rPr>
        <w:lastRenderedPageBreak/>
        <w:t xml:space="preserve">Indicador 4. a. 1 </w:t>
      </w:r>
      <w:r w:rsidRPr="00B4279A">
        <w:rPr>
          <w:rFonts w:ascii="Arial" w:hAnsi="Arial" w:cs="Arial"/>
        </w:rPr>
        <w:t xml:space="preserve"> Proporción de escuelas con acceso a a) electricidad, b) </w:t>
      </w:r>
      <w:r w:rsidRPr="00221A25">
        <w:rPr>
          <w:rFonts w:ascii="Arial" w:hAnsi="Arial" w:cs="Arial"/>
        </w:rPr>
        <w:t>Internet con fines pedagógicos,</w:t>
      </w:r>
      <w:r w:rsidR="0056290A" w:rsidRPr="00B4279A">
        <w:rPr>
          <w:rFonts w:ascii="Arial" w:hAnsi="Arial" w:cs="Arial"/>
        </w:rPr>
        <w:t xml:space="preserve"> </w:t>
      </w:r>
      <w:r w:rsidRPr="00221A25">
        <w:rPr>
          <w:rFonts w:ascii="Arial" w:hAnsi="Arial" w:cs="Arial"/>
        </w:rPr>
        <w:t>c) computadoras con fines pedagógicos, d) infraestructura</w:t>
      </w:r>
      <w:r w:rsidR="0056290A" w:rsidRPr="00B4279A">
        <w:rPr>
          <w:rFonts w:ascii="Arial" w:hAnsi="Arial" w:cs="Arial"/>
        </w:rPr>
        <w:t xml:space="preserve"> </w:t>
      </w:r>
      <w:r w:rsidRPr="00221A25">
        <w:rPr>
          <w:rFonts w:ascii="Arial" w:hAnsi="Arial" w:cs="Arial"/>
        </w:rPr>
        <w:t>y materiales adaptados a los estudiantes con discapacidad,</w:t>
      </w:r>
      <w:r w:rsidRPr="00B4279A">
        <w:rPr>
          <w:rFonts w:ascii="Arial" w:hAnsi="Arial" w:cs="Arial"/>
        </w:rPr>
        <w:t xml:space="preserve"> …. ). </w:t>
      </w:r>
    </w:p>
    <w:p w:rsidR="003430C2" w:rsidRPr="0056290A" w:rsidRDefault="0056290A" w:rsidP="0056290A">
      <w:pPr>
        <w:pStyle w:val="NormalWeb"/>
        <w:shd w:val="clear" w:color="auto" w:fill="FFFFFF"/>
        <w:spacing w:line="276" w:lineRule="auto"/>
        <w:jc w:val="both"/>
        <w:rPr>
          <w:rFonts w:ascii="Arial" w:hAnsi="Arial" w:cs="Arial"/>
        </w:rPr>
      </w:pPr>
      <w:r w:rsidRPr="0056290A">
        <w:rPr>
          <w:rFonts w:ascii="Arial" w:hAnsi="Arial" w:cs="Arial"/>
          <w:bCs/>
          <w:kern w:val="36"/>
        </w:rPr>
        <w:t xml:space="preserve">También considero pertinente poner atención al </w:t>
      </w:r>
      <w:r w:rsidR="003430C2" w:rsidRPr="0056290A">
        <w:rPr>
          <w:rFonts w:ascii="Arial" w:hAnsi="Arial" w:cs="Arial"/>
          <w:bCs/>
          <w:kern w:val="36"/>
        </w:rPr>
        <w:t>Objetivo 9</w:t>
      </w:r>
      <w:r w:rsidRPr="0056290A">
        <w:rPr>
          <w:rFonts w:ascii="Arial" w:hAnsi="Arial" w:cs="Arial"/>
        </w:rPr>
        <w:t>:</w:t>
      </w:r>
      <w:r w:rsidR="003430C2" w:rsidRPr="0056290A">
        <w:rPr>
          <w:rFonts w:ascii="Arial" w:hAnsi="Arial" w:cs="Arial"/>
        </w:rPr>
        <w:t xml:space="preserve"> Construir infraestructuras resilientes, promover la industrialización inclusiva y sostenible y fomentar la innovación</w:t>
      </w:r>
      <w:r w:rsidR="00CF03B6" w:rsidRPr="0056290A">
        <w:rPr>
          <w:rFonts w:ascii="Arial" w:hAnsi="Arial" w:cs="Arial"/>
        </w:rPr>
        <w:t>.</w:t>
      </w:r>
      <w:r w:rsidR="003430C2" w:rsidRPr="0056290A">
        <w:rPr>
          <w:rFonts w:ascii="Arial" w:hAnsi="Arial" w:cs="Arial"/>
        </w:rPr>
        <w:t xml:space="preserve"> </w:t>
      </w:r>
      <w:r w:rsidRPr="0056290A">
        <w:rPr>
          <w:rFonts w:ascii="Arial" w:hAnsi="Arial" w:cs="Arial"/>
        </w:rPr>
        <w:t xml:space="preserve"> En la </w:t>
      </w:r>
      <w:r w:rsidR="003430C2" w:rsidRPr="0056290A">
        <w:rPr>
          <w:rFonts w:ascii="Arial" w:hAnsi="Arial" w:cs="Arial"/>
        </w:rPr>
        <w:t>Meta 9.c  Aumentar significativamente el acceso a la tecnología de la</w:t>
      </w:r>
      <w:r w:rsidRPr="0056290A">
        <w:rPr>
          <w:rFonts w:ascii="Arial" w:hAnsi="Arial" w:cs="Arial"/>
        </w:rPr>
        <w:t xml:space="preserve"> </w:t>
      </w:r>
      <w:r w:rsidR="003430C2" w:rsidRPr="0056290A">
        <w:rPr>
          <w:rFonts w:ascii="Arial" w:hAnsi="Arial" w:cs="Arial"/>
        </w:rPr>
        <w:t>información y las comunicaciones y esforzarse por proporcionar acceso universal y asequible a Internet en los países menos adelantados de aquí a 2020</w:t>
      </w:r>
      <w:r w:rsidRPr="0056290A">
        <w:rPr>
          <w:rFonts w:ascii="Arial" w:hAnsi="Arial" w:cs="Arial"/>
        </w:rPr>
        <w:t xml:space="preserve">. </w:t>
      </w:r>
      <w:r w:rsidR="003430C2" w:rsidRPr="0056290A">
        <w:rPr>
          <w:rFonts w:ascii="Arial" w:hAnsi="Arial" w:cs="Arial"/>
        </w:rPr>
        <w:t xml:space="preserve"> </w:t>
      </w:r>
    </w:p>
    <w:p w:rsidR="00ED3F0B" w:rsidRPr="0096139C" w:rsidRDefault="0096139C" w:rsidP="0096139C">
      <w:pPr>
        <w:spacing w:line="276" w:lineRule="auto"/>
        <w:jc w:val="both"/>
        <w:rPr>
          <w:rFonts w:ascii="Arial" w:hAnsi="Arial" w:cs="Arial"/>
        </w:rPr>
      </w:pPr>
      <w:r w:rsidRPr="00EF10B1">
        <w:rPr>
          <w:rFonts w:ascii="Arial" w:hAnsi="Arial" w:cs="Arial"/>
        </w:rPr>
        <w:t xml:space="preserve">Continuando con la revisión de los ODS que desde las Unidades de Recursos de Información debemos poner atención y trabajar en función del aporte que podriamos brindar, de cara al desarrollo de nuestra sociedad.  En este paticular, el </w:t>
      </w:r>
      <w:r w:rsidR="00111B42" w:rsidRPr="00EF10B1">
        <w:rPr>
          <w:rFonts w:ascii="Arial" w:hAnsi="Arial" w:cs="Arial"/>
        </w:rPr>
        <w:t>Objetivo 16.</w:t>
      </w:r>
      <w:r w:rsidR="00111B42">
        <w:t xml:space="preserve"> </w:t>
      </w:r>
      <w:r w:rsidR="00111B42" w:rsidRPr="0056290A">
        <w:rPr>
          <w:rFonts w:ascii="Arial" w:hAnsi="Arial" w:cs="Arial"/>
        </w:rPr>
        <w:t xml:space="preserve">Promover sociedades </w:t>
      </w:r>
      <w:r w:rsidR="00CF03B6" w:rsidRPr="0056290A">
        <w:rPr>
          <w:rFonts w:ascii="Arial" w:hAnsi="Arial" w:cs="Arial"/>
        </w:rPr>
        <w:t>pacificas</w:t>
      </w:r>
      <w:r w:rsidR="00111B42" w:rsidRPr="0056290A">
        <w:rPr>
          <w:rFonts w:ascii="Arial" w:hAnsi="Arial" w:cs="Arial"/>
        </w:rPr>
        <w:t xml:space="preserve"> e inclusivas para el </w:t>
      </w:r>
      <w:r w:rsidR="000B5074" w:rsidRPr="0056290A">
        <w:rPr>
          <w:rFonts w:ascii="Arial" w:hAnsi="Arial" w:cs="Arial"/>
        </w:rPr>
        <w:t>desarrollo</w:t>
      </w:r>
      <w:r w:rsidR="00111B42" w:rsidRPr="0056290A">
        <w:rPr>
          <w:rFonts w:ascii="Arial" w:hAnsi="Arial" w:cs="Arial"/>
        </w:rPr>
        <w:t xml:space="preserve"> sostenible, facilitar el acceso</w:t>
      </w:r>
      <w:r w:rsidR="00CF03B6" w:rsidRPr="0056290A">
        <w:rPr>
          <w:rFonts w:ascii="Arial" w:hAnsi="Arial" w:cs="Arial"/>
        </w:rPr>
        <w:t xml:space="preserve"> </w:t>
      </w:r>
      <w:r w:rsidR="00111B42" w:rsidRPr="0056290A">
        <w:rPr>
          <w:rFonts w:ascii="Arial" w:hAnsi="Arial" w:cs="Arial"/>
        </w:rPr>
        <w:t>a la justicia para todos y construir a todos los niveles instituciones eficaces e inclusivas que rindan cuentas</w:t>
      </w:r>
      <w:r>
        <w:rPr>
          <w:rFonts w:ascii="Arial" w:hAnsi="Arial" w:cs="Arial"/>
        </w:rPr>
        <w:t xml:space="preserve"> y la meta 16.10 dice:  </w:t>
      </w:r>
      <w:r w:rsidR="00111B42" w:rsidRPr="00B4279A">
        <w:rPr>
          <w:rFonts w:ascii="Arial" w:hAnsi="Arial" w:cs="Arial"/>
        </w:rPr>
        <w:t xml:space="preserve">Garantizar </w:t>
      </w:r>
      <w:r w:rsidR="00111B42" w:rsidRPr="00B4279A">
        <w:rPr>
          <w:rFonts w:ascii="Arial" w:hAnsi="Arial" w:cs="Arial"/>
          <w:b/>
        </w:rPr>
        <w:t xml:space="preserve">el acceso público a la información </w:t>
      </w:r>
      <w:r w:rsidR="00111B42" w:rsidRPr="00B4279A">
        <w:rPr>
          <w:rFonts w:ascii="Arial" w:hAnsi="Arial" w:cs="Arial"/>
        </w:rPr>
        <w:t>y proteger las libertades fundamentales, de conformidad con las leyes nacionales y los acuerdos internacionales</w:t>
      </w:r>
      <w:r>
        <w:rPr>
          <w:rFonts w:ascii="Arial" w:hAnsi="Arial" w:cs="Arial"/>
        </w:rPr>
        <w:t xml:space="preserve"> y el indicador </w:t>
      </w:r>
      <w:r w:rsidR="00ED3F0B" w:rsidRPr="00B4279A">
        <w:rPr>
          <w:rFonts w:ascii="Arial" w:hAnsi="Arial" w:cs="Arial"/>
        </w:rPr>
        <w:t xml:space="preserve">16.10.2 </w:t>
      </w:r>
      <w:r w:rsidR="000B5074" w:rsidRPr="00B4279A">
        <w:rPr>
          <w:rFonts w:ascii="Arial" w:hAnsi="Arial" w:cs="Arial"/>
        </w:rPr>
        <w:t>Número</w:t>
      </w:r>
      <w:r w:rsidR="00ED3F0B" w:rsidRPr="00B4279A">
        <w:rPr>
          <w:rFonts w:ascii="Arial" w:hAnsi="Arial" w:cs="Arial"/>
        </w:rPr>
        <w:t xml:space="preserve"> de </w:t>
      </w:r>
      <w:r w:rsidR="000B5074" w:rsidRPr="00B4279A">
        <w:rPr>
          <w:rFonts w:ascii="Arial" w:hAnsi="Arial" w:cs="Arial"/>
        </w:rPr>
        <w:t>países</w:t>
      </w:r>
      <w:r w:rsidR="00ED3F0B" w:rsidRPr="00B4279A">
        <w:rPr>
          <w:rFonts w:ascii="Arial" w:hAnsi="Arial" w:cs="Arial"/>
        </w:rPr>
        <w:t xml:space="preserve"> que adoptan y aplican garantías constitucionales, legales o normativas para el </w:t>
      </w:r>
      <w:r w:rsidR="00ED3F0B" w:rsidRPr="00B4279A">
        <w:rPr>
          <w:rFonts w:ascii="Arial" w:hAnsi="Arial" w:cs="Arial"/>
          <w:b/>
        </w:rPr>
        <w:t>acceso público a la información</w:t>
      </w:r>
      <w:r w:rsidR="00ED3F0B" w:rsidRPr="00B4279A">
        <w:rPr>
          <w:rFonts w:ascii="Arial" w:hAnsi="Arial" w:cs="Arial"/>
        </w:rPr>
        <w:t xml:space="preserve">. </w:t>
      </w:r>
      <w:r>
        <w:rPr>
          <w:rFonts w:ascii="Arial" w:hAnsi="Arial" w:cs="Arial"/>
        </w:rPr>
        <w:t xml:space="preserve"> (UNESCO, 2018). </w:t>
      </w:r>
    </w:p>
    <w:p w:rsidR="00205983" w:rsidRPr="001D4036" w:rsidRDefault="001D4036" w:rsidP="00B4279A">
      <w:pPr>
        <w:pStyle w:val="NormalWeb"/>
        <w:spacing w:line="276" w:lineRule="auto"/>
        <w:jc w:val="both"/>
        <w:rPr>
          <w:rFonts w:ascii="Arial" w:hAnsi="Arial" w:cs="Arial"/>
        </w:rPr>
      </w:pPr>
      <w:r w:rsidRPr="001D4036">
        <w:rPr>
          <w:rFonts w:ascii="Arial" w:hAnsi="Arial" w:cs="Arial"/>
        </w:rPr>
        <w:t>Por tanto, el rol de las unidades de recursos de información y su personal (</w:t>
      </w:r>
      <w:r w:rsidR="0096139C">
        <w:rPr>
          <w:rFonts w:ascii="Arial" w:hAnsi="Arial" w:cs="Arial"/>
        </w:rPr>
        <w:t xml:space="preserve">profesionales, </w:t>
      </w:r>
      <w:r w:rsidRPr="001D4036">
        <w:rPr>
          <w:rFonts w:ascii="Arial" w:hAnsi="Arial" w:cs="Arial"/>
        </w:rPr>
        <w:t>gestores de la información</w:t>
      </w:r>
      <w:r>
        <w:rPr>
          <w:rFonts w:ascii="Arial" w:hAnsi="Arial" w:cs="Arial"/>
        </w:rPr>
        <w:t>, bibliotecas</w:t>
      </w:r>
      <w:r w:rsidRPr="001D4036">
        <w:rPr>
          <w:rFonts w:ascii="Arial" w:hAnsi="Arial" w:cs="Arial"/>
        </w:rPr>
        <w:t xml:space="preserve">) se vuelve </w:t>
      </w:r>
      <w:r>
        <w:rPr>
          <w:rFonts w:ascii="Arial" w:hAnsi="Arial" w:cs="Arial"/>
        </w:rPr>
        <w:t xml:space="preserve">muy </w:t>
      </w:r>
      <w:r w:rsidRPr="001D4036">
        <w:rPr>
          <w:rFonts w:ascii="Arial" w:hAnsi="Arial" w:cs="Arial"/>
        </w:rPr>
        <w:t>relevante</w:t>
      </w:r>
      <w:r>
        <w:rPr>
          <w:rFonts w:ascii="Arial" w:hAnsi="Arial" w:cs="Arial"/>
        </w:rPr>
        <w:t xml:space="preserve">, asi lo refiere la IFLA en la </w:t>
      </w:r>
      <w:r w:rsidR="00EA7136" w:rsidRPr="001D4036">
        <w:rPr>
          <w:rFonts w:ascii="Arial" w:hAnsi="Arial" w:cs="Arial"/>
        </w:rPr>
        <w:t>Declaración sobre Bibliotecas y Desarrollo</w:t>
      </w:r>
      <w:r w:rsidRPr="001D4036">
        <w:rPr>
          <w:rFonts w:ascii="Arial" w:hAnsi="Arial" w:cs="Arial"/>
        </w:rPr>
        <w:t xml:space="preserve"> señala que las </w:t>
      </w:r>
      <w:r w:rsidR="00205983" w:rsidRPr="001D4036">
        <w:rPr>
          <w:rFonts w:ascii="Arial" w:hAnsi="Arial" w:cs="Arial"/>
        </w:rPr>
        <w:t>bibliotecas proporcionan oportunidades para todos</w:t>
      </w:r>
      <w:r w:rsidR="0096139C">
        <w:rPr>
          <w:rFonts w:ascii="Arial" w:hAnsi="Arial" w:cs="Arial"/>
        </w:rPr>
        <w:t>, q</w:t>
      </w:r>
      <w:r>
        <w:rPr>
          <w:rFonts w:ascii="Arial" w:hAnsi="Arial" w:cs="Arial"/>
        </w:rPr>
        <w:t>ue las</w:t>
      </w:r>
      <w:r w:rsidR="00205983" w:rsidRPr="001D4036">
        <w:rPr>
          <w:rFonts w:ascii="Arial" w:hAnsi="Arial" w:cs="Arial"/>
        </w:rPr>
        <w:t xml:space="preserve"> bibliotecas atienden a todas las personas, independientemente de su raza, origen nacional o étnico, género o tendencia sexual, edad, discapacidad, religión, situación económica o creencias políticas. Las bibliotecas apoyan a poblaciones vulnerables y marginadas y contribuyen a asegurar que a nadie se le nieguen las oportunidades económicas básicas y los derechos humanos.</w:t>
      </w:r>
    </w:p>
    <w:p w:rsidR="001D4036" w:rsidRDefault="00205983" w:rsidP="001D4036">
      <w:pPr>
        <w:shd w:val="clear" w:color="auto" w:fill="FFFFFF"/>
        <w:spacing w:before="240" w:after="120" w:line="276" w:lineRule="auto"/>
        <w:jc w:val="both"/>
        <w:textAlignment w:val="baseline"/>
        <w:outlineLvl w:val="1"/>
        <w:rPr>
          <w:rFonts w:ascii="Arial" w:hAnsi="Arial" w:cs="Arial"/>
        </w:rPr>
      </w:pPr>
      <w:r w:rsidRPr="0096139C">
        <w:rPr>
          <w:rFonts w:ascii="Arial" w:hAnsi="Arial" w:cs="Arial"/>
          <w:b/>
        </w:rPr>
        <w:t>Las bibliotecas fortalecen a las personas para su propio desarrollo</w:t>
      </w:r>
      <w:r w:rsidR="001D4036" w:rsidRPr="0096139C">
        <w:rPr>
          <w:rFonts w:ascii="Arial" w:hAnsi="Arial" w:cs="Arial"/>
          <w:b/>
        </w:rPr>
        <w:t xml:space="preserve">, </w:t>
      </w:r>
      <w:r w:rsidRPr="0096139C">
        <w:rPr>
          <w:rFonts w:ascii="Arial" w:hAnsi="Arial" w:cs="Arial"/>
          <w:b/>
        </w:rPr>
        <w:t>garantizan una sociedad donde cualquier persona puede aprender, crear e innovar,</w:t>
      </w:r>
      <w:r w:rsidRPr="001D4036">
        <w:rPr>
          <w:rFonts w:ascii="Arial" w:hAnsi="Arial" w:cs="Arial"/>
        </w:rPr>
        <w:t xml:space="preserve"> independientemente de su historia previa. </w:t>
      </w:r>
      <w:r w:rsidR="001D4036">
        <w:rPr>
          <w:rFonts w:ascii="Arial" w:hAnsi="Arial" w:cs="Arial"/>
        </w:rPr>
        <w:t>A</w:t>
      </w:r>
      <w:r w:rsidRPr="001D4036">
        <w:rPr>
          <w:rFonts w:ascii="Arial" w:hAnsi="Arial" w:cs="Arial"/>
        </w:rPr>
        <w:t xml:space="preserve">poyan una cultura de la alfabetización y promueven el pensamiento crítico y la investigación. Las personas pueden aprovechar el poder de la tecnología y de Internet para mejorar sus vidas y sus comunidades a través de las bibliotecas. </w:t>
      </w:r>
      <w:r w:rsidR="004A6A0F">
        <w:rPr>
          <w:rFonts w:ascii="Arial" w:hAnsi="Arial" w:cs="Arial"/>
        </w:rPr>
        <w:t xml:space="preserve"> </w:t>
      </w:r>
      <w:r w:rsidR="004A6A0F" w:rsidRPr="001D4036">
        <w:rPr>
          <w:rFonts w:ascii="Arial" w:hAnsi="Arial" w:cs="Arial"/>
        </w:rPr>
        <w:t xml:space="preserve">(IFLA, 2013). </w:t>
      </w:r>
    </w:p>
    <w:p w:rsidR="00205983" w:rsidRPr="001D4036" w:rsidRDefault="00205983" w:rsidP="001D4036">
      <w:pPr>
        <w:shd w:val="clear" w:color="auto" w:fill="FFFFFF"/>
        <w:spacing w:before="240" w:after="120" w:line="276" w:lineRule="auto"/>
        <w:jc w:val="both"/>
        <w:textAlignment w:val="baseline"/>
        <w:outlineLvl w:val="1"/>
        <w:rPr>
          <w:rFonts w:ascii="Arial" w:hAnsi="Arial" w:cs="Arial"/>
        </w:rPr>
      </w:pPr>
      <w:r w:rsidRPr="0096139C">
        <w:rPr>
          <w:rFonts w:ascii="Arial" w:hAnsi="Arial" w:cs="Arial"/>
          <w:b/>
        </w:rPr>
        <w:t>Las bibliotecas protegen los derechos de los usuarios para acceder a la información en un entorno seguro.</w:t>
      </w:r>
      <w:r w:rsidRPr="001D4036">
        <w:rPr>
          <w:rFonts w:ascii="Arial" w:hAnsi="Arial" w:cs="Arial"/>
        </w:rPr>
        <w:t xml:space="preserve"> Las bibliotecas son social y culturalmente </w:t>
      </w:r>
      <w:r w:rsidRPr="001D4036">
        <w:rPr>
          <w:rFonts w:ascii="Arial" w:hAnsi="Arial" w:cs="Arial"/>
        </w:rPr>
        <w:lastRenderedPageBreak/>
        <w:t>inclusivas.  Permiten a las personas relacionarse con las instituciones públicas para acceder a sus servicios y pueden actuar como intermediarias en la participación municipal y los nuevos servicios de administración electrónica.</w:t>
      </w:r>
    </w:p>
    <w:p w:rsidR="00205983" w:rsidRPr="004A6A0F" w:rsidRDefault="00205983" w:rsidP="001D4036">
      <w:pPr>
        <w:shd w:val="clear" w:color="auto" w:fill="FFFFFF"/>
        <w:spacing w:before="240" w:after="120" w:line="276" w:lineRule="auto"/>
        <w:jc w:val="both"/>
        <w:textAlignment w:val="baseline"/>
        <w:outlineLvl w:val="1"/>
        <w:rPr>
          <w:rFonts w:ascii="Arial" w:hAnsi="Arial" w:cs="Arial"/>
        </w:rPr>
      </w:pPr>
      <w:r w:rsidRPr="0096139C">
        <w:rPr>
          <w:rFonts w:ascii="Arial" w:hAnsi="Arial" w:cs="Arial"/>
          <w:b/>
        </w:rPr>
        <w:t>Las bibliotecas proporcionan acceso al conocimiento mundial</w:t>
      </w:r>
      <w:r w:rsidR="001D4036">
        <w:rPr>
          <w:rFonts w:ascii="Arial" w:hAnsi="Arial" w:cs="Arial"/>
        </w:rPr>
        <w:t xml:space="preserve">, </w:t>
      </w:r>
      <w:r w:rsidRPr="001D4036">
        <w:rPr>
          <w:rFonts w:ascii="Arial" w:hAnsi="Arial" w:cs="Arial"/>
        </w:rPr>
        <w:t xml:space="preserve">son parte esencial de la infraestructura crítica que soporta la educación, el empleo y el desarrollo de la comunidad. </w:t>
      </w:r>
      <w:r w:rsidRPr="0096139C">
        <w:rPr>
          <w:rFonts w:ascii="Arial" w:hAnsi="Arial" w:cs="Arial"/>
          <w:b/>
        </w:rPr>
        <w:t>Ofrecen acceso práctico y significativo a la información en todas sus variantes, ya sea manuscrita, impresa, audiovisual o digital</w:t>
      </w:r>
      <w:r w:rsidRPr="001D4036">
        <w:rPr>
          <w:rFonts w:ascii="Arial" w:hAnsi="Arial" w:cs="Arial"/>
        </w:rPr>
        <w:t xml:space="preserve">.  Pueden apoyar el aprendizaje continuo, formal o informal, la preservación de la memoria histórica, el conocimiento tradicional e indígena, así como el patrimonio nacional cultural y científico. Mientras que las políticas de información nacional tienen la finalidad de mejorar las telecomunicaciones y proporcionar acceso de alta velocidad, </w:t>
      </w:r>
      <w:r w:rsidRPr="0096139C">
        <w:rPr>
          <w:rFonts w:ascii="Arial" w:hAnsi="Arial" w:cs="Arial"/>
          <w:b/>
        </w:rPr>
        <w:t>las bibliotecas son socios naturales que proporcionan acceso público a las Tecnologías de la Información y las Comunicaciones (TICs) y a recursos de información en red. </w:t>
      </w:r>
      <w:r w:rsidR="004A6A0F">
        <w:rPr>
          <w:rFonts w:ascii="Arial" w:hAnsi="Arial" w:cs="Arial"/>
          <w:b/>
        </w:rPr>
        <w:t xml:space="preserve"> </w:t>
      </w:r>
      <w:r w:rsidR="004A6A0F" w:rsidRPr="001D4036">
        <w:rPr>
          <w:rFonts w:ascii="Arial" w:hAnsi="Arial" w:cs="Arial"/>
        </w:rPr>
        <w:t xml:space="preserve">(IFLA, 2013). </w:t>
      </w:r>
    </w:p>
    <w:p w:rsidR="00F073A1" w:rsidRPr="004A6A0F" w:rsidRDefault="00F073A1" w:rsidP="001D4036">
      <w:pPr>
        <w:shd w:val="clear" w:color="auto" w:fill="FFFFFF"/>
        <w:spacing w:before="240" w:after="120" w:line="276" w:lineRule="auto"/>
        <w:jc w:val="both"/>
        <w:textAlignment w:val="baseline"/>
        <w:outlineLvl w:val="1"/>
        <w:rPr>
          <w:rFonts w:ascii="Arial" w:hAnsi="Arial" w:cs="Arial"/>
        </w:rPr>
      </w:pPr>
      <w:r w:rsidRPr="0096139C">
        <w:rPr>
          <w:rFonts w:ascii="Arial" w:hAnsi="Arial" w:cs="Arial"/>
          <w:b/>
        </w:rPr>
        <w:t>Los bibliotecarios ofrecen asesoramiento experto</w:t>
      </w:r>
      <w:r w:rsidR="00B4279A" w:rsidRPr="0096139C">
        <w:rPr>
          <w:rFonts w:ascii="Arial" w:hAnsi="Arial" w:cs="Arial"/>
          <w:b/>
        </w:rPr>
        <w:t xml:space="preserve">, </w:t>
      </w:r>
      <w:r w:rsidR="001D4036" w:rsidRPr="0096139C">
        <w:rPr>
          <w:rFonts w:ascii="Arial" w:hAnsi="Arial" w:cs="Arial"/>
          <w:b/>
        </w:rPr>
        <w:t xml:space="preserve"> </w:t>
      </w:r>
      <w:r w:rsidR="00B4279A" w:rsidRPr="0096139C">
        <w:rPr>
          <w:rFonts w:ascii="Arial" w:hAnsi="Arial" w:cs="Arial"/>
          <w:b/>
        </w:rPr>
        <w:t>l</w:t>
      </w:r>
      <w:r w:rsidRPr="0096139C">
        <w:rPr>
          <w:rFonts w:ascii="Arial" w:hAnsi="Arial" w:cs="Arial"/>
          <w:b/>
        </w:rPr>
        <w:t>os profesionales de la biblioteca son intermediarios de confianza, formados y dedicados a proporcionar la información que las personas necesitan</w:t>
      </w:r>
      <w:r w:rsidRPr="001D4036">
        <w:rPr>
          <w:rFonts w:ascii="Arial" w:hAnsi="Arial" w:cs="Arial"/>
        </w:rPr>
        <w:t xml:space="preserve">. Los bibliotecarios ofrecen la formación y el apoyo en las </w:t>
      </w:r>
      <w:r w:rsidRPr="0096139C">
        <w:rPr>
          <w:rFonts w:ascii="Arial" w:hAnsi="Arial" w:cs="Arial"/>
          <w:b/>
        </w:rPr>
        <w:t>competencias de información</w:t>
      </w:r>
      <w:r w:rsidRPr="001D4036">
        <w:rPr>
          <w:rFonts w:ascii="Arial" w:hAnsi="Arial" w:cs="Arial"/>
        </w:rPr>
        <w:t xml:space="preserve"> que las personas necesitan para poder participar en la sociedad de la información. También </w:t>
      </w:r>
      <w:r w:rsidRPr="0096139C">
        <w:rPr>
          <w:rFonts w:ascii="Arial" w:hAnsi="Arial" w:cs="Arial"/>
          <w:b/>
        </w:rPr>
        <w:t>son guardianes culturales que conservan y proporcionan acceso al patrimonio cultural y apoyan el desarrollo de la identidad.</w:t>
      </w:r>
      <w:r w:rsidR="004A6A0F">
        <w:rPr>
          <w:rFonts w:ascii="Arial" w:hAnsi="Arial" w:cs="Arial"/>
          <w:b/>
        </w:rPr>
        <w:t xml:space="preserve"> </w:t>
      </w:r>
      <w:r w:rsidR="004A6A0F" w:rsidRPr="001D4036">
        <w:rPr>
          <w:rFonts w:ascii="Arial" w:hAnsi="Arial" w:cs="Arial"/>
        </w:rPr>
        <w:t xml:space="preserve">(IFLA, 2013). </w:t>
      </w:r>
    </w:p>
    <w:p w:rsidR="00F073A1" w:rsidRPr="001D4036" w:rsidRDefault="00F073A1" w:rsidP="001D4036">
      <w:pPr>
        <w:shd w:val="clear" w:color="auto" w:fill="FFFFFF"/>
        <w:spacing w:before="240" w:after="120" w:line="276" w:lineRule="auto"/>
        <w:jc w:val="both"/>
        <w:textAlignment w:val="baseline"/>
        <w:outlineLvl w:val="1"/>
        <w:rPr>
          <w:rFonts w:ascii="Arial" w:hAnsi="Arial" w:cs="Arial"/>
        </w:rPr>
      </w:pPr>
      <w:r w:rsidRPr="001D4036">
        <w:rPr>
          <w:rFonts w:ascii="Arial" w:hAnsi="Arial" w:cs="Arial"/>
        </w:rPr>
        <w:t>Las bibliotecas forman parte de una sociedad con distintos participantes</w:t>
      </w:r>
      <w:r w:rsidR="001D4036">
        <w:rPr>
          <w:rFonts w:ascii="Arial" w:hAnsi="Arial" w:cs="Arial"/>
        </w:rPr>
        <w:t xml:space="preserve">, </w:t>
      </w:r>
      <w:r w:rsidRPr="001D4036">
        <w:rPr>
          <w:rFonts w:ascii="Arial" w:hAnsi="Arial" w:cs="Arial"/>
        </w:rPr>
        <w:t>trabajan con diferentes grupos en situaciones diversas y de manera eficiente. Ofrecen programas y servicios junto a los gobiernos locales y nacionales, grupos comunitarios, instituciones benéficas, organismos financiadores y empresas privadas y corporativas. Los bibliotecarios son actores ágiles que pueden trabajar en estrecha colaboración con otras personas de los gobiernos, sociedad civil, empresas, el mundo académico y la comunidad técnica para ayudar a alcanzar los objetivos de las políticas.</w:t>
      </w:r>
    </w:p>
    <w:p w:rsidR="00F073A1" w:rsidRPr="001D4036" w:rsidRDefault="00F073A1" w:rsidP="001D4036">
      <w:pPr>
        <w:shd w:val="clear" w:color="auto" w:fill="FFFFFF"/>
        <w:spacing w:before="240" w:after="120" w:line="276" w:lineRule="auto"/>
        <w:jc w:val="both"/>
        <w:textAlignment w:val="baseline"/>
        <w:outlineLvl w:val="1"/>
        <w:rPr>
          <w:rFonts w:ascii="Arial" w:hAnsi="Arial" w:cs="Arial"/>
        </w:rPr>
      </w:pPr>
      <w:r w:rsidRPr="00312405">
        <w:rPr>
          <w:rFonts w:ascii="Arial" w:hAnsi="Arial" w:cs="Arial"/>
          <w:b/>
        </w:rPr>
        <w:t>Las bibliotecas deben ser reconocidas en el marco de las políticas de desarrollo</w:t>
      </w:r>
      <w:r w:rsidR="00CD7A92" w:rsidRPr="00312405">
        <w:rPr>
          <w:rFonts w:ascii="Arial" w:hAnsi="Arial" w:cs="Arial"/>
          <w:b/>
        </w:rPr>
        <w:t>,</w:t>
      </w:r>
      <w:r w:rsidR="001D4036" w:rsidRPr="00312405">
        <w:rPr>
          <w:rFonts w:ascii="Arial" w:hAnsi="Arial" w:cs="Arial"/>
          <w:b/>
        </w:rPr>
        <w:t xml:space="preserve"> </w:t>
      </w:r>
      <w:r w:rsidR="00CD7A92" w:rsidRPr="00312405">
        <w:rPr>
          <w:rFonts w:ascii="Arial" w:hAnsi="Arial" w:cs="Arial"/>
          <w:b/>
        </w:rPr>
        <w:t>d</w:t>
      </w:r>
      <w:r w:rsidRPr="00312405">
        <w:rPr>
          <w:rFonts w:ascii="Arial" w:hAnsi="Arial" w:cs="Arial"/>
          <w:b/>
        </w:rPr>
        <w:t>ado que las bibliotecas tienen un papel natural proporcionando acceso a la información y a los servicios en red que aseguran el desarrollo sostenible</w:t>
      </w:r>
      <w:r w:rsidRPr="001D4036">
        <w:rPr>
          <w:rFonts w:ascii="Arial" w:hAnsi="Arial" w:cs="Arial"/>
        </w:rPr>
        <w:t>, los responsables de la toma de decisiones deben fomentar el fortalecimiento y la provisión de bibliotecas y utilizar las habilidades de los bibliotecarios y otros profesionales de la información para ayudar a resolver los problemas de desarrollo a nivel de comunidad.  </w:t>
      </w:r>
      <w:r w:rsidR="001D4036" w:rsidRPr="001D4036">
        <w:rPr>
          <w:rFonts w:ascii="Arial" w:hAnsi="Arial" w:cs="Arial"/>
        </w:rPr>
        <w:t xml:space="preserve">(IFLA, 2013). </w:t>
      </w:r>
    </w:p>
    <w:p w:rsidR="00B4279A" w:rsidRDefault="00B4279A" w:rsidP="0096139C">
      <w:pPr>
        <w:spacing w:line="276" w:lineRule="auto"/>
        <w:jc w:val="both"/>
        <w:textAlignment w:val="baseline"/>
        <w:outlineLvl w:val="0"/>
        <w:rPr>
          <w:rFonts w:ascii="Arial" w:hAnsi="Arial" w:cs="Arial"/>
          <w:bCs/>
          <w:kern w:val="36"/>
        </w:rPr>
      </w:pPr>
      <w:r w:rsidRPr="00DE5351">
        <w:rPr>
          <w:rFonts w:ascii="Arial" w:hAnsi="Arial" w:cs="Arial"/>
          <w:bCs/>
          <w:kern w:val="36"/>
        </w:rPr>
        <w:lastRenderedPageBreak/>
        <w:t>El marco para el desarr</w:t>
      </w:r>
      <w:r>
        <w:rPr>
          <w:rFonts w:ascii="Arial" w:hAnsi="Arial" w:cs="Arial"/>
          <w:bCs/>
          <w:kern w:val="36"/>
        </w:rPr>
        <w:t>o</w:t>
      </w:r>
      <w:r w:rsidRPr="00DE5351">
        <w:rPr>
          <w:rFonts w:ascii="Arial" w:hAnsi="Arial" w:cs="Arial"/>
          <w:bCs/>
          <w:kern w:val="36"/>
        </w:rPr>
        <w:t>l</w:t>
      </w:r>
      <w:r>
        <w:rPr>
          <w:rFonts w:ascii="Arial" w:hAnsi="Arial" w:cs="Arial"/>
          <w:bCs/>
          <w:kern w:val="36"/>
        </w:rPr>
        <w:t>l</w:t>
      </w:r>
      <w:r w:rsidRPr="00DE5351">
        <w:rPr>
          <w:rFonts w:ascii="Arial" w:hAnsi="Arial" w:cs="Arial"/>
          <w:bCs/>
          <w:kern w:val="36"/>
        </w:rPr>
        <w:t xml:space="preserve">o sostenible: hacia la consecusión de los ODS (EDS para 2030) en el marco mundial para la implementación de la Educación para el desarrollo Sostenible en la década 2020- 2030,  </w:t>
      </w:r>
      <w:r>
        <w:rPr>
          <w:rFonts w:ascii="Arial" w:hAnsi="Arial" w:cs="Arial"/>
          <w:bCs/>
          <w:kern w:val="36"/>
        </w:rPr>
        <w:t>hace incapié en la contribución de la educación a</w:t>
      </w:r>
      <w:r w:rsidR="000B5074">
        <w:rPr>
          <w:rFonts w:ascii="Arial" w:hAnsi="Arial" w:cs="Arial"/>
          <w:bCs/>
          <w:kern w:val="36"/>
        </w:rPr>
        <w:t xml:space="preserve">l cumplimiento </w:t>
      </w:r>
      <w:r>
        <w:rPr>
          <w:rFonts w:ascii="Arial" w:hAnsi="Arial" w:cs="Arial"/>
          <w:bCs/>
          <w:kern w:val="36"/>
        </w:rPr>
        <w:t xml:space="preserve">de los ODS, aprobado por la Conferencia General de la UNESCO en su 40º  reunión  como seguimiento del plan de acción mundial y reconocido por la Asamblea General de las Naciones Unidas en su septuagésimo cuarto periodo de sesiones en 2019. </w:t>
      </w:r>
    </w:p>
    <w:p w:rsidR="00B4279A" w:rsidRDefault="00B4279A" w:rsidP="00B4279A">
      <w:pPr>
        <w:spacing w:line="360" w:lineRule="auto"/>
        <w:jc w:val="both"/>
        <w:textAlignment w:val="baseline"/>
        <w:outlineLvl w:val="0"/>
        <w:rPr>
          <w:rFonts w:ascii="Arial" w:hAnsi="Arial" w:cs="Arial"/>
          <w:bCs/>
          <w:kern w:val="36"/>
        </w:rPr>
      </w:pPr>
    </w:p>
    <w:p w:rsidR="00B4279A" w:rsidRPr="00315F7B" w:rsidRDefault="00B4279A" w:rsidP="000B5074">
      <w:pPr>
        <w:spacing w:line="276" w:lineRule="auto"/>
        <w:jc w:val="both"/>
        <w:textAlignment w:val="baseline"/>
        <w:outlineLvl w:val="0"/>
        <w:rPr>
          <w:rFonts w:ascii="Arial" w:hAnsi="Arial" w:cs="Arial"/>
          <w:bCs/>
          <w:kern w:val="36"/>
        </w:rPr>
      </w:pPr>
      <w:r w:rsidRPr="00315F7B">
        <w:rPr>
          <w:rFonts w:ascii="Arial" w:hAnsi="Arial" w:cs="Arial"/>
          <w:bCs/>
          <w:kern w:val="36"/>
        </w:rPr>
        <w:t>Los objetivos estratégicos buscan promover la Educación para el Desarrollo Sostenible (EDS) como un elemento clave de la educación de calidad que posibilita de manera decisiva el lo</w:t>
      </w:r>
      <w:r>
        <w:rPr>
          <w:rFonts w:ascii="Arial" w:hAnsi="Arial" w:cs="Arial"/>
          <w:bCs/>
          <w:kern w:val="36"/>
        </w:rPr>
        <w:t>g</w:t>
      </w:r>
      <w:r w:rsidRPr="00315F7B">
        <w:rPr>
          <w:rFonts w:ascii="Arial" w:hAnsi="Arial" w:cs="Arial"/>
          <w:bCs/>
          <w:kern w:val="36"/>
        </w:rPr>
        <w:t xml:space="preserve">ro de los 17 objetivos de Desarrollo Sostenible, prestando especial atención a a) la transformación individual, b) la transformación social y c) los avances tecnológicos </w:t>
      </w:r>
      <w:r>
        <w:rPr>
          <w:rFonts w:ascii="Arial" w:hAnsi="Arial" w:cs="Arial"/>
          <w:bCs/>
          <w:kern w:val="36"/>
        </w:rPr>
        <w:t xml:space="preserve"> (UNESCO, 2020, p.50). </w:t>
      </w:r>
    </w:p>
    <w:p w:rsidR="00B4279A" w:rsidRDefault="00B4279A" w:rsidP="000B5074">
      <w:pPr>
        <w:spacing w:line="276" w:lineRule="auto"/>
        <w:textAlignment w:val="baseline"/>
        <w:outlineLvl w:val="0"/>
        <w:rPr>
          <w:rFonts w:ascii="Arial" w:hAnsi="Arial" w:cs="Arial"/>
          <w:bCs/>
          <w:kern w:val="36"/>
        </w:rPr>
      </w:pPr>
    </w:p>
    <w:p w:rsidR="00B4279A" w:rsidRDefault="00B4279A" w:rsidP="000B5074">
      <w:pPr>
        <w:spacing w:line="276" w:lineRule="auto"/>
        <w:jc w:val="both"/>
        <w:textAlignment w:val="baseline"/>
        <w:outlineLvl w:val="0"/>
        <w:rPr>
          <w:rFonts w:ascii="Arial" w:hAnsi="Arial" w:cs="Arial"/>
          <w:bCs/>
          <w:kern w:val="36"/>
        </w:rPr>
      </w:pPr>
      <w:r>
        <w:rPr>
          <w:rFonts w:ascii="Arial" w:hAnsi="Arial" w:cs="Arial"/>
          <w:bCs/>
          <w:kern w:val="36"/>
        </w:rPr>
        <w:t xml:space="preserve">En esta hoja de ruta de la Educación para el desarrollo </w:t>
      </w:r>
      <w:r w:rsidR="0096139C">
        <w:rPr>
          <w:rFonts w:ascii="Arial" w:hAnsi="Arial" w:cs="Arial"/>
          <w:bCs/>
          <w:kern w:val="36"/>
        </w:rPr>
        <w:t xml:space="preserve">de la UNESCO </w:t>
      </w:r>
      <w:r>
        <w:rPr>
          <w:rFonts w:ascii="Arial" w:hAnsi="Arial" w:cs="Arial"/>
          <w:bCs/>
          <w:kern w:val="36"/>
        </w:rPr>
        <w:t xml:space="preserve">(2020) contempla cinco ámbitos de acción prioritarios, el primero es sobre la promoción de las políticas, el segundo refiera acerca de la transformación de los entornos de aprendizaje, el tercero refiere sobre el fortalecimiento de las capacidades de las y los educadores, en este sentido, señala entre otros aspectos que el personal de las </w:t>
      </w:r>
      <w:r w:rsidRPr="0096139C">
        <w:rPr>
          <w:rFonts w:ascii="Arial" w:hAnsi="Arial" w:cs="Arial"/>
          <w:b/>
          <w:bCs/>
          <w:kern w:val="36"/>
        </w:rPr>
        <w:t>unidades de información como actores claves</w:t>
      </w:r>
      <w:r>
        <w:rPr>
          <w:rFonts w:ascii="Arial" w:hAnsi="Arial" w:cs="Arial"/>
          <w:bCs/>
          <w:kern w:val="36"/>
        </w:rPr>
        <w:t>, puesto que somos formadores</w:t>
      </w:r>
      <w:r w:rsidR="009970C5">
        <w:rPr>
          <w:rFonts w:ascii="Arial" w:hAnsi="Arial" w:cs="Arial"/>
          <w:bCs/>
          <w:kern w:val="36"/>
        </w:rPr>
        <w:t xml:space="preserve">, </w:t>
      </w:r>
      <w:r>
        <w:rPr>
          <w:rFonts w:ascii="Arial" w:hAnsi="Arial" w:cs="Arial"/>
          <w:bCs/>
          <w:kern w:val="36"/>
        </w:rPr>
        <w:t xml:space="preserve">hace referencia a </w:t>
      </w:r>
      <w:r w:rsidR="009970C5">
        <w:rPr>
          <w:rFonts w:ascii="Arial" w:hAnsi="Arial" w:cs="Arial"/>
          <w:bCs/>
          <w:kern w:val="36"/>
        </w:rPr>
        <w:t xml:space="preserve">que </w:t>
      </w:r>
      <w:r>
        <w:rPr>
          <w:rFonts w:ascii="Arial" w:hAnsi="Arial" w:cs="Arial"/>
          <w:bCs/>
          <w:kern w:val="36"/>
        </w:rPr>
        <w:t>las  y los educadores deberían ser facilitadores que guíen a las y los estudiantes a través de la transformación, así como expertos constructores y transmisores de conocimientos para un futuro sostenible. Las y los docentes pueden emplear pedagogías innovadoras para el que estudiantado se convierta en agentes de cambio.   El cua</w:t>
      </w:r>
      <w:r w:rsidR="00EB75B9">
        <w:rPr>
          <w:rFonts w:ascii="Arial" w:hAnsi="Arial" w:cs="Arial"/>
          <w:bCs/>
          <w:kern w:val="36"/>
        </w:rPr>
        <w:t xml:space="preserve">rto </w:t>
      </w:r>
      <w:r>
        <w:rPr>
          <w:rFonts w:ascii="Arial" w:hAnsi="Arial" w:cs="Arial"/>
          <w:bCs/>
          <w:kern w:val="36"/>
        </w:rPr>
        <w:t xml:space="preserve">ámbito de acción está referido al empoderamiento y movilización de los jóvenes y el quinto sobre la aceleración de las acciones a nivel local. </w:t>
      </w:r>
    </w:p>
    <w:p w:rsidR="000B5074" w:rsidRDefault="000B5074" w:rsidP="000B5074">
      <w:pPr>
        <w:spacing w:line="276" w:lineRule="auto"/>
        <w:jc w:val="both"/>
        <w:textAlignment w:val="baseline"/>
        <w:outlineLvl w:val="0"/>
        <w:rPr>
          <w:rFonts w:ascii="Arial" w:hAnsi="Arial" w:cs="Arial"/>
          <w:bCs/>
          <w:kern w:val="36"/>
        </w:rPr>
      </w:pPr>
    </w:p>
    <w:p w:rsidR="003430C2" w:rsidRPr="009970C5" w:rsidRDefault="00B4279A" w:rsidP="000B5074">
      <w:pPr>
        <w:spacing w:line="276" w:lineRule="auto"/>
        <w:jc w:val="both"/>
        <w:textAlignment w:val="baseline"/>
        <w:outlineLvl w:val="0"/>
        <w:rPr>
          <w:rFonts w:ascii="Arial" w:hAnsi="Arial" w:cs="Arial"/>
          <w:bCs/>
          <w:kern w:val="36"/>
        </w:rPr>
      </w:pPr>
      <w:r>
        <w:rPr>
          <w:rFonts w:ascii="Arial" w:hAnsi="Arial" w:cs="Arial"/>
          <w:bCs/>
          <w:kern w:val="36"/>
        </w:rPr>
        <w:t xml:space="preserve">Esta hoja de ruta, contiene los principales lineamientos para operativizar a través de la educación para el desarrollo sostenible el cumplimiento de los ODS. Es ahí donde las Unidades de Recursos de Información deben enfocar sus esfuerzos, innovar y </w:t>
      </w:r>
      <w:r w:rsidR="00EB75B9">
        <w:rPr>
          <w:rFonts w:ascii="Arial" w:hAnsi="Arial" w:cs="Arial"/>
          <w:bCs/>
          <w:kern w:val="36"/>
        </w:rPr>
        <w:t>emprender acciones</w:t>
      </w:r>
      <w:r>
        <w:rPr>
          <w:rFonts w:ascii="Arial" w:hAnsi="Arial" w:cs="Arial"/>
          <w:bCs/>
          <w:kern w:val="36"/>
        </w:rPr>
        <w:t xml:space="preserve"> en cómo vamos a hacerlo, con qué lo vamos a hacer, con quiénes, y cómo nos vamos a preparar. </w:t>
      </w:r>
    </w:p>
    <w:p w:rsidR="007A6371" w:rsidRPr="009E32E3" w:rsidRDefault="007A6371" w:rsidP="00317E9B">
      <w:pPr>
        <w:rPr>
          <w:rFonts w:ascii="Georgia" w:hAnsi="Georgia"/>
          <w:b/>
          <w:bCs/>
          <w:i/>
          <w:iCs/>
          <w:color w:val="FF0000"/>
          <w:highlight w:val="yellow"/>
          <w:bdr w:val="none" w:sz="0" w:space="0" w:color="auto" w:frame="1"/>
        </w:rPr>
      </w:pPr>
    </w:p>
    <w:p w:rsidR="003D629D" w:rsidRPr="00DF2578" w:rsidRDefault="003D629D" w:rsidP="00DF2578">
      <w:pPr>
        <w:spacing w:line="276" w:lineRule="auto"/>
        <w:jc w:val="both"/>
        <w:textAlignment w:val="baseline"/>
        <w:rPr>
          <w:rFonts w:ascii="Arial" w:hAnsi="Arial" w:cs="Arial"/>
          <w:b/>
          <w:bCs/>
          <w:i/>
          <w:iCs/>
          <w:color w:val="000000"/>
          <w:highlight w:val="yellow"/>
          <w:bdr w:val="none" w:sz="0" w:space="0" w:color="auto" w:frame="1"/>
        </w:rPr>
      </w:pPr>
    </w:p>
    <w:p w:rsidR="002D6F46" w:rsidRPr="00E63A0B" w:rsidRDefault="002D6F46" w:rsidP="00DF2578">
      <w:pPr>
        <w:spacing w:line="276" w:lineRule="auto"/>
        <w:jc w:val="both"/>
        <w:textAlignment w:val="baseline"/>
        <w:rPr>
          <w:rFonts w:ascii="Arial" w:hAnsi="Arial" w:cs="Arial"/>
          <w:bCs/>
          <w:iCs/>
          <w:bdr w:val="none" w:sz="0" w:space="0" w:color="auto" w:frame="1"/>
        </w:rPr>
      </w:pPr>
      <w:r w:rsidRPr="00E63A0B">
        <w:rPr>
          <w:rFonts w:ascii="Arial" w:hAnsi="Arial" w:cs="Arial"/>
          <w:bCs/>
          <w:iCs/>
          <w:bdr w:val="none" w:sz="0" w:space="0" w:color="auto" w:frame="1"/>
        </w:rPr>
        <w:t xml:space="preserve">Quiero hacer énfasis en el compromiso de las Bibliotecas con los ODS, y así se expresa en la </w:t>
      </w:r>
      <w:r w:rsidR="00965A59">
        <w:rPr>
          <w:rFonts w:ascii="Arial" w:hAnsi="Arial" w:cs="Arial"/>
          <w:bCs/>
          <w:iCs/>
          <w:bdr w:val="none" w:sz="0" w:space="0" w:color="auto" w:frame="1"/>
        </w:rPr>
        <w:t>D</w:t>
      </w:r>
      <w:r w:rsidRPr="00E63A0B">
        <w:rPr>
          <w:rFonts w:ascii="Arial" w:hAnsi="Arial" w:cs="Arial"/>
          <w:bCs/>
          <w:iCs/>
          <w:bdr w:val="none" w:sz="0" w:space="0" w:color="auto" w:frame="1"/>
        </w:rPr>
        <w:t xml:space="preserve">eclaración de Santiago: </w:t>
      </w:r>
    </w:p>
    <w:p w:rsidR="002D6F46" w:rsidRPr="00E63A0B" w:rsidRDefault="002D6F46" w:rsidP="00DF2578">
      <w:pPr>
        <w:spacing w:line="276" w:lineRule="auto"/>
        <w:jc w:val="both"/>
        <w:textAlignment w:val="baseline"/>
        <w:rPr>
          <w:rFonts w:ascii="Arial" w:hAnsi="Arial" w:cs="Arial"/>
          <w:b/>
          <w:bCs/>
          <w:i/>
          <w:iCs/>
          <w:bdr w:val="none" w:sz="0" w:space="0" w:color="auto" w:frame="1"/>
        </w:rPr>
      </w:pPr>
    </w:p>
    <w:p w:rsidR="003D629D" w:rsidRPr="00E63A0B" w:rsidRDefault="003D629D" w:rsidP="00DF2578">
      <w:pPr>
        <w:numPr>
          <w:ilvl w:val="0"/>
          <w:numId w:val="7"/>
        </w:numPr>
        <w:spacing w:line="276" w:lineRule="auto"/>
        <w:ind w:left="408"/>
        <w:jc w:val="both"/>
        <w:textAlignment w:val="baseline"/>
        <w:rPr>
          <w:rFonts w:ascii="Arial" w:hAnsi="Arial" w:cs="Arial"/>
        </w:rPr>
      </w:pPr>
      <w:r w:rsidRPr="00E63A0B">
        <w:rPr>
          <w:rFonts w:ascii="Arial" w:hAnsi="Arial" w:cs="Arial"/>
          <w:i/>
          <w:iCs/>
          <w:bdr w:val="none" w:sz="0" w:space="0" w:color="auto" w:frame="1"/>
        </w:rPr>
        <w:t xml:space="preserve">Reafirmar la importancia de las bibliotecas </w:t>
      </w:r>
      <w:r w:rsidRPr="003572B6">
        <w:rPr>
          <w:rFonts w:ascii="Arial" w:hAnsi="Arial" w:cs="Arial"/>
          <w:b/>
          <w:i/>
          <w:iCs/>
          <w:bdr w:val="none" w:sz="0" w:space="0" w:color="auto" w:frame="1"/>
        </w:rPr>
        <w:t xml:space="preserve">como aliados estratégicos para el cumplimiento de los ODS, </w:t>
      </w:r>
      <w:r w:rsidRPr="00E63A0B">
        <w:rPr>
          <w:rFonts w:ascii="Arial" w:hAnsi="Arial" w:cs="Arial"/>
          <w:i/>
          <w:iCs/>
          <w:bdr w:val="none" w:sz="0" w:space="0" w:color="auto" w:frame="1"/>
        </w:rPr>
        <w:t xml:space="preserve">con un enfoque especial en el acceso público a la </w:t>
      </w:r>
      <w:r w:rsidRPr="00E63A0B">
        <w:rPr>
          <w:rFonts w:ascii="Arial" w:hAnsi="Arial" w:cs="Arial"/>
          <w:i/>
          <w:iCs/>
          <w:bdr w:val="none" w:sz="0" w:space="0" w:color="auto" w:frame="1"/>
        </w:rPr>
        <w:lastRenderedPageBreak/>
        <w:t>información y el conocimiento para todos los ciudadanos y todas las comunidades;</w:t>
      </w:r>
    </w:p>
    <w:p w:rsidR="003D629D" w:rsidRPr="00E63A0B" w:rsidRDefault="003D629D" w:rsidP="00DF2578">
      <w:pPr>
        <w:numPr>
          <w:ilvl w:val="0"/>
          <w:numId w:val="7"/>
        </w:numPr>
        <w:spacing w:line="276" w:lineRule="auto"/>
        <w:ind w:left="408"/>
        <w:jc w:val="both"/>
        <w:textAlignment w:val="baseline"/>
        <w:rPr>
          <w:rFonts w:ascii="Arial" w:hAnsi="Arial" w:cs="Arial"/>
        </w:rPr>
      </w:pPr>
      <w:r w:rsidRPr="00E63A0B">
        <w:rPr>
          <w:rFonts w:ascii="Arial" w:hAnsi="Arial" w:cs="Arial"/>
          <w:i/>
          <w:iCs/>
          <w:bdr w:val="none" w:sz="0" w:space="0" w:color="auto" w:frame="1"/>
        </w:rPr>
        <w:t>Sensibilizar a los gobiernos sobre la necesidad de desarrollar estrategias y mecanismos, nacionales y locales, que faciliten y refuercen el buen funcionamiento de las bibliotecas en América Latina y el Caribe, y en particular que les permitan ser espacios públicos dignos, igualitarios y de confianza;</w:t>
      </w:r>
    </w:p>
    <w:p w:rsidR="003D629D" w:rsidRPr="00E63A0B" w:rsidRDefault="003D629D" w:rsidP="00DF2578">
      <w:pPr>
        <w:numPr>
          <w:ilvl w:val="0"/>
          <w:numId w:val="7"/>
        </w:numPr>
        <w:spacing w:line="276" w:lineRule="auto"/>
        <w:ind w:left="408"/>
        <w:jc w:val="both"/>
        <w:textAlignment w:val="baseline"/>
        <w:rPr>
          <w:rFonts w:ascii="Arial" w:hAnsi="Arial" w:cs="Arial"/>
          <w:b/>
        </w:rPr>
      </w:pPr>
      <w:r w:rsidRPr="00E63A0B">
        <w:rPr>
          <w:rFonts w:ascii="Arial" w:hAnsi="Arial" w:cs="Arial"/>
          <w:b/>
          <w:iCs/>
          <w:bdr w:val="none" w:sz="0" w:space="0" w:color="auto" w:frame="1"/>
        </w:rPr>
        <w:t>Fortalecer el papel de las bibliotecas en la promoción y la difusión de los recursos de información producidos en América Latina y el Caribe;</w:t>
      </w:r>
    </w:p>
    <w:p w:rsidR="003D629D" w:rsidRPr="00E63A0B" w:rsidRDefault="003D629D" w:rsidP="00DF2578">
      <w:pPr>
        <w:numPr>
          <w:ilvl w:val="0"/>
          <w:numId w:val="7"/>
        </w:numPr>
        <w:spacing w:line="276" w:lineRule="auto"/>
        <w:ind w:left="408"/>
        <w:jc w:val="both"/>
        <w:textAlignment w:val="baseline"/>
        <w:rPr>
          <w:rFonts w:ascii="Arial" w:hAnsi="Arial" w:cs="Arial"/>
        </w:rPr>
      </w:pPr>
      <w:r w:rsidRPr="00E63A0B">
        <w:rPr>
          <w:rFonts w:ascii="Arial" w:hAnsi="Arial" w:cs="Arial"/>
          <w:i/>
          <w:iCs/>
          <w:bdr w:val="none" w:sz="0" w:space="0" w:color="auto" w:frame="1"/>
        </w:rPr>
        <w:t>Alentar a los gobiernos a que firmen acuerdos y leyes, incluyendo de derechos de autor, que faciliten el acceso público a la información y el conocimiento de calidad sin barreras a todos los ciudadanos en la región;</w:t>
      </w:r>
    </w:p>
    <w:p w:rsidR="003D629D" w:rsidRPr="00E63A0B" w:rsidRDefault="003D629D" w:rsidP="00DF2578">
      <w:pPr>
        <w:numPr>
          <w:ilvl w:val="0"/>
          <w:numId w:val="7"/>
        </w:numPr>
        <w:spacing w:line="276" w:lineRule="auto"/>
        <w:ind w:left="408"/>
        <w:jc w:val="both"/>
        <w:textAlignment w:val="baseline"/>
        <w:rPr>
          <w:rFonts w:ascii="Arial" w:hAnsi="Arial" w:cs="Arial"/>
          <w:b/>
        </w:rPr>
      </w:pPr>
      <w:r w:rsidRPr="00E63A0B">
        <w:rPr>
          <w:rFonts w:ascii="Arial" w:hAnsi="Arial" w:cs="Arial"/>
          <w:b/>
          <w:iCs/>
          <w:bdr w:val="none" w:sz="0" w:space="0" w:color="auto" w:frame="1"/>
        </w:rPr>
        <w:t>Apoyar la búsqueda y fomento de los recursos necesarios para la participación de las bibliotecas en América Latina y el Caribe en proyectos nacionales y regionales que tengan por objetivo implementar uno o más de los ODS;</w:t>
      </w:r>
    </w:p>
    <w:p w:rsidR="003D629D" w:rsidRPr="00E63A0B" w:rsidRDefault="003D629D" w:rsidP="00DF2578">
      <w:pPr>
        <w:numPr>
          <w:ilvl w:val="0"/>
          <w:numId w:val="7"/>
        </w:numPr>
        <w:spacing w:line="276" w:lineRule="auto"/>
        <w:ind w:left="408"/>
        <w:jc w:val="both"/>
        <w:textAlignment w:val="baseline"/>
        <w:rPr>
          <w:rFonts w:ascii="Arial" w:hAnsi="Arial" w:cs="Arial"/>
          <w:b/>
        </w:rPr>
      </w:pPr>
      <w:r w:rsidRPr="00E63A0B">
        <w:rPr>
          <w:rFonts w:ascii="Arial" w:hAnsi="Arial" w:cs="Arial"/>
          <w:b/>
          <w:iCs/>
          <w:bdr w:val="none" w:sz="0" w:space="0" w:color="auto" w:frame="1"/>
        </w:rPr>
        <w:t xml:space="preserve">Apoyar la coordinación del trabajo y el intercambio de conocimiento, experiencias y buenas prácticas a través </w:t>
      </w:r>
      <w:r w:rsidR="00EB75B9">
        <w:rPr>
          <w:rFonts w:ascii="Arial" w:hAnsi="Arial" w:cs="Arial"/>
          <w:b/>
          <w:iCs/>
          <w:bdr w:val="none" w:sz="0" w:space="0" w:color="auto" w:frame="1"/>
        </w:rPr>
        <w:t xml:space="preserve">de </w:t>
      </w:r>
      <w:r w:rsidRPr="00E63A0B">
        <w:rPr>
          <w:rFonts w:ascii="Arial" w:hAnsi="Arial" w:cs="Arial"/>
          <w:b/>
          <w:iCs/>
          <w:bdr w:val="none" w:sz="0" w:space="0" w:color="auto" w:frame="1"/>
        </w:rPr>
        <w:t>iniciativas nacionales y regionales en América Latina y el Caribe;</w:t>
      </w:r>
    </w:p>
    <w:p w:rsidR="003D629D" w:rsidRPr="00E63A0B" w:rsidRDefault="003D629D" w:rsidP="00DF2578">
      <w:pPr>
        <w:numPr>
          <w:ilvl w:val="0"/>
          <w:numId w:val="7"/>
        </w:numPr>
        <w:spacing w:line="276" w:lineRule="auto"/>
        <w:ind w:left="408"/>
        <w:jc w:val="both"/>
        <w:textAlignment w:val="baseline"/>
        <w:rPr>
          <w:rFonts w:ascii="Arial" w:hAnsi="Arial" w:cs="Arial"/>
          <w:b/>
        </w:rPr>
      </w:pPr>
      <w:r w:rsidRPr="00E63A0B">
        <w:rPr>
          <w:rFonts w:ascii="Arial" w:hAnsi="Arial" w:cs="Arial"/>
          <w:b/>
          <w:iCs/>
          <w:bdr w:val="none" w:sz="0" w:space="0" w:color="auto" w:frame="1"/>
        </w:rPr>
        <w:t>Fomentar la discusión sobre el rol de las bibliotecas en las políticas de acceso público a la información y el conocimiento como parte de un enfoque universal de los derechos humanos</w:t>
      </w:r>
      <w:r w:rsidR="00EB75B9">
        <w:rPr>
          <w:rFonts w:ascii="Arial" w:hAnsi="Arial" w:cs="Arial"/>
          <w:b/>
          <w:iCs/>
          <w:bdr w:val="none" w:sz="0" w:space="0" w:color="auto" w:frame="1"/>
        </w:rPr>
        <w:t>.</w:t>
      </w:r>
    </w:p>
    <w:p w:rsidR="002D6F46" w:rsidRPr="00E63A0B" w:rsidRDefault="002D6F46" w:rsidP="00DF2578">
      <w:pPr>
        <w:pStyle w:val="NormalWeb"/>
        <w:spacing w:line="276" w:lineRule="auto"/>
        <w:jc w:val="both"/>
        <w:rPr>
          <w:rFonts w:ascii="Arial" w:hAnsi="Arial" w:cs="Arial"/>
        </w:rPr>
      </w:pPr>
      <w:r w:rsidRPr="00E63A0B">
        <w:rPr>
          <w:rFonts w:ascii="Arial" w:hAnsi="Arial" w:cs="Arial"/>
          <w:b/>
          <w:bCs/>
        </w:rPr>
        <w:t>Los ODS y el derecho a la información de calidad</w:t>
      </w:r>
    </w:p>
    <w:p w:rsidR="00FD35D1" w:rsidRPr="00E63A0B" w:rsidRDefault="002D6F46" w:rsidP="00E63A0B">
      <w:pPr>
        <w:pStyle w:val="NormalWeb"/>
        <w:spacing w:line="276" w:lineRule="auto"/>
        <w:jc w:val="both"/>
        <w:rPr>
          <w:rFonts w:ascii="Arial" w:hAnsi="Arial" w:cs="Arial"/>
          <w:bCs/>
          <w:iCs/>
        </w:rPr>
      </w:pPr>
      <w:r w:rsidRPr="00E63A0B">
        <w:rPr>
          <w:rFonts w:ascii="Arial" w:hAnsi="Arial" w:cs="Arial"/>
          <w:bCs/>
          <w:iCs/>
        </w:rPr>
        <w:t xml:space="preserve">Por otra parte, en la </w:t>
      </w:r>
      <w:r w:rsidR="000620C2" w:rsidRPr="000620C2">
        <w:rPr>
          <w:rFonts w:ascii="Arial" w:hAnsi="Arial" w:cs="Arial"/>
          <w:b/>
          <w:bCs/>
          <w:iCs/>
        </w:rPr>
        <w:t>D</w:t>
      </w:r>
      <w:r w:rsidRPr="000620C2">
        <w:rPr>
          <w:rFonts w:ascii="Arial" w:hAnsi="Arial" w:cs="Arial"/>
          <w:b/>
          <w:bCs/>
          <w:iCs/>
        </w:rPr>
        <w:t xml:space="preserve">eclaración de </w:t>
      </w:r>
      <w:r w:rsidR="00FD35D1" w:rsidRPr="000620C2">
        <w:rPr>
          <w:rFonts w:ascii="Arial" w:hAnsi="Arial" w:cs="Arial"/>
          <w:b/>
          <w:bCs/>
          <w:iCs/>
        </w:rPr>
        <w:t>Lyon</w:t>
      </w:r>
      <w:r w:rsidR="00FD35D1" w:rsidRPr="00E63A0B">
        <w:rPr>
          <w:rFonts w:ascii="Arial" w:hAnsi="Arial" w:cs="Arial"/>
        </w:rPr>
        <w:t xml:space="preserve"> </w:t>
      </w:r>
      <w:r w:rsidRPr="00E63A0B">
        <w:rPr>
          <w:rFonts w:ascii="Arial" w:hAnsi="Arial" w:cs="Arial"/>
        </w:rPr>
        <w:t>(</w:t>
      </w:r>
      <w:r w:rsidR="00FD35D1" w:rsidRPr="00E63A0B">
        <w:rPr>
          <w:rFonts w:ascii="Arial" w:hAnsi="Arial" w:cs="Arial"/>
        </w:rPr>
        <w:t>agosto 2014</w:t>
      </w:r>
      <w:r w:rsidRPr="00E63A0B">
        <w:rPr>
          <w:rFonts w:ascii="Arial" w:hAnsi="Arial" w:cs="Arial"/>
        </w:rPr>
        <w:t>)</w:t>
      </w:r>
      <w:r w:rsidR="00FD35D1" w:rsidRPr="00E63A0B">
        <w:rPr>
          <w:rFonts w:ascii="Arial" w:hAnsi="Arial" w:cs="Arial"/>
        </w:rPr>
        <w:t xml:space="preserve"> sobre el acceso a la información y el desarrollo</w:t>
      </w:r>
      <w:r w:rsidRPr="00E63A0B">
        <w:rPr>
          <w:rFonts w:ascii="Arial" w:hAnsi="Arial" w:cs="Arial"/>
        </w:rPr>
        <w:t xml:space="preserve">, refiere que  el </w:t>
      </w:r>
      <w:r w:rsidR="00FD35D1" w:rsidRPr="00E63A0B">
        <w:rPr>
          <w:rFonts w:ascii="Arial" w:hAnsi="Arial" w:cs="Arial"/>
        </w:rPr>
        <w:t xml:space="preserve">creciente acceso a la información y al conocimiento, respaldado por la alfabetización universal, es un pilar fundamental del desarrollo sostenible. Una mayor disponibilidad de información y datos de calidad, así como la participación de las comunidades en el proceso de creación, originarán una asignación de recursos plena y más transparente. </w:t>
      </w:r>
    </w:p>
    <w:p w:rsidR="00FD35D1" w:rsidRPr="00E63A0B" w:rsidRDefault="00FD35D1" w:rsidP="00DF2578">
      <w:pPr>
        <w:spacing w:line="276" w:lineRule="auto"/>
        <w:jc w:val="both"/>
        <w:rPr>
          <w:rFonts w:ascii="Arial" w:hAnsi="Arial" w:cs="Arial"/>
        </w:rPr>
      </w:pPr>
      <w:r w:rsidRPr="00E63A0B">
        <w:rPr>
          <w:rFonts w:ascii="Arial" w:hAnsi="Arial" w:cs="Arial"/>
        </w:rPr>
        <w:t xml:space="preserve">Los intermediarios de la información, como las bibliotecas, archivos, organizaciones de la sociedad civil, líderes comunitarios y medios de comunicación tienen la capacidad y recursos para ayudar a los gobiernos, instituciones e individuos a transmitir, organizar, estructurar y comprender la información que es importante para el desarrollo. </w:t>
      </w:r>
    </w:p>
    <w:p w:rsidR="00FD35D1" w:rsidRPr="00E63A0B" w:rsidRDefault="00FD35D1" w:rsidP="00DF2578">
      <w:pPr>
        <w:spacing w:line="276" w:lineRule="auto"/>
        <w:jc w:val="both"/>
        <w:rPr>
          <w:rFonts w:ascii="Arial" w:hAnsi="Arial" w:cs="Arial"/>
        </w:rPr>
      </w:pPr>
    </w:p>
    <w:p w:rsidR="00FD35D1" w:rsidRPr="000620C2" w:rsidRDefault="00FD35D1" w:rsidP="00DF2578">
      <w:pPr>
        <w:spacing w:line="276" w:lineRule="auto"/>
        <w:jc w:val="both"/>
        <w:rPr>
          <w:rFonts w:ascii="Arial" w:hAnsi="Arial" w:cs="Arial"/>
          <w:b/>
        </w:rPr>
      </w:pPr>
      <w:r w:rsidRPr="00E63A0B">
        <w:rPr>
          <w:rFonts w:ascii="Arial" w:hAnsi="Arial" w:cs="Arial"/>
        </w:rPr>
        <w:t xml:space="preserve">Esto se puede lograr: a. </w:t>
      </w:r>
      <w:r w:rsidRPr="000620C2">
        <w:rPr>
          <w:rFonts w:ascii="Arial" w:hAnsi="Arial" w:cs="Arial"/>
          <w:b/>
        </w:rPr>
        <w:t xml:space="preserve">Ofreciendo información sobre los derechos fundamentales, servicios públicos, medio ambiente, salud, educación, oportunidades laborales y gasto público que apoye a las personas y comunidades locales para orientar su propio desarrollo. </w:t>
      </w:r>
    </w:p>
    <w:p w:rsidR="00FD35D1" w:rsidRPr="00E63A0B" w:rsidRDefault="00FD35D1" w:rsidP="00DF2578">
      <w:pPr>
        <w:spacing w:line="276" w:lineRule="auto"/>
        <w:jc w:val="both"/>
        <w:rPr>
          <w:rFonts w:ascii="Arial" w:hAnsi="Arial" w:cs="Arial"/>
        </w:rPr>
      </w:pPr>
    </w:p>
    <w:p w:rsidR="00FD35D1" w:rsidRPr="00E63A0B" w:rsidRDefault="00FD35D1" w:rsidP="00DF2578">
      <w:pPr>
        <w:spacing w:line="276" w:lineRule="auto"/>
        <w:jc w:val="both"/>
        <w:rPr>
          <w:rFonts w:ascii="Arial" w:hAnsi="Arial" w:cs="Arial"/>
        </w:rPr>
      </w:pPr>
      <w:r w:rsidRPr="00E63A0B">
        <w:rPr>
          <w:rFonts w:ascii="Arial" w:hAnsi="Arial" w:cs="Arial"/>
        </w:rPr>
        <w:t xml:space="preserve">Identificando y centrando la atención sobre las necesidades y problemas que sean relevantes y urgentes entre la población. </w:t>
      </w:r>
    </w:p>
    <w:p w:rsidR="00FD35D1" w:rsidRPr="00E63A0B" w:rsidRDefault="00FD35D1" w:rsidP="00DF2578">
      <w:pPr>
        <w:spacing w:line="276" w:lineRule="auto"/>
        <w:jc w:val="both"/>
        <w:rPr>
          <w:rFonts w:ascii="Arial" w:hAnsi="Arial" w:cs="Arial"/>
        </w:rPr>
      </w:pPr>
    </w:p>
    <w:p w:rsidR="00FD35D1" w:rsidRPr="0075017F" w:rsidRDefault="00FD35D1" w:rsidP="00DF2578">
      <w:pPr>
        <w:spacing w:line="276" w:lineRule="auto"/>
        <w:jc w:val="both"/>
        <w:rPr>
          <w:rFonts w:ascii="Arial" w:hAnsi="Arial" w:cs="Arial"/>
        </w:rPr>
      </w:pPr>
      <w:r w:rsidRPr="0075017F">
        <w:rPr>
          <w:rFonts w:ascii="Arial" w:hAnsi="Arial" w:cs="Arial"/>
        </w:rPr>
        <w:t xml:space="preserve">Vinculando a las partes interesadas más allá de las barreras regionales, culturales y de otro tipo para facilitar la comunicación y el intercambio de soluciones para el desarrollo que puedan adaptarse para conseguir un mayor impacto. </w:t>
      </w:r>
    </w:p>
    <w:p w:rsidR="00FD35D1" w:rsidRPr="0075017F" w:rsidRDefault="00FD35D1" w:rsidP="00DF2578">
      <w:pPr>
        <w:spacing w:line="276" w:lineRule="auto"/>
        <w:jc w:val="both"/>
        <w:rPr>
          <w:rFonts w:ascii="Arial" w:hAnsi="Arial" w:cs="Arial"/>
        </w:rPr>
      </w:pPr>
    </w:p>
    <w:p w:rsidR="00FD35D1" w:rsidRPr="0075017F" w:rsidRDefault="00FD35D1" w:rsidP="00DF2578">
      <w:pPr>
        <w:spacing w:line="276" w:lineRule="auto"/>
        <w:jc w:val="both"/>
        <w:rPr>
          <w:rFonts w:ascii="Arial" w:hAnsi="Arial" w:cs="Arial"/>
        </w:rPr>
      </w:pPr>
      <w:r w:rsidRPr="000620C2">
        <w:rPr>
          <w:rFonts w:ascii="Arial" w:hAnsi="Arial" w:cs="Arial"/>
          <w:b/>
        </w:rPr>
        <w:t>Preservando y garantizando el acceso constante del público al patrimonio cultural, a los registros gubernamentales y a la información por medio de la gestión de bibliotecas y archivos nacionales</w:t>
      </w:r>
      <w:r w:rsidRPr="0075017F">
        <w:rPr>
          <w:rFonts w:ascii="Arial" w:hAnsi="Arial" w:cs="Arial"/>
        </w:rPr>
        <w:t xml:space="preserve"> y de otras instituciones del patrimonio público. </w:t>
      </w:r>
    </w:p>
    <w:p w:rsidR="00FD35D1" w:rsidRPr="0075017F" w:rsidRDefault="00FD35D1" w:rsidP="00DF2578">
      <w:pPr>
        <w:spacing w:line="276" w:lineRule="auto"/>
        <w:jc w:val="both"/>
        <w:rPr>
          <w:rFonts w:ascii="Arial" w:hAnsi="Arial" w:cs="Arial"/>
        </w:rPr>
      </w:pPr>
    </w:p>
    <w:p w:rsidR="00FD35D1" w:rsidRPr="000620C2" w:rsidRDefault="00FD35D1" w:rsidP="00DF2578">
      <w:pPr>
        <w:spacing w:line="276" w:lineRule="auto"/>
        <w:jc w:val="both"/>
        <w:rPr>
          <w:rFonts w:ascii="Arial" w:hAnsi="Arial" w:cs="Arial"/>
          <w:b/>
        </w:rPr>
      </w:pPr>
      <w:r w:rsidRPr="000620C2">
        <w:rPr>
          <w:rFonts w:ascii="Arial" w:hAnsi="Arial" w:cs="Arial"/>
          <w:b/>
        </w:rPr>
        <w:t xml:space="preserve">Proporcionando foros y espacios públicos para una mayor participación y compromiso de la sociedad civil en la toma de decisiones. </w:t>
      </w:r>
    </w:p>
    <w:p w:rsidR="00FD35D1" w:rsidRPr="0075017F" w:rsidRDefault="00FD35D1" w:rsidP="00DF2578">
      <w:pPr>
        <w:spacing w:line="276" w:lineRule="auto"/>
        <w:jc w:val="both"/>
        <w:rPr>
          <w:rFonts w:ascii="Arial" w:hAnsi="Arial" w:cs="Arial"/>
        </w:rPr>
      </w:pPr>
    </w:p>
    <w:p w:rsidR="00FD35D1" w:rsidRPr="0075017F" w:rsidRDefault="00FD35D1" w:rsidP="00DF2578">
      <w:pPr>
        <w:spacing w:line="276" w:lineRule="auto"/>
        <w:jc w:val="both"/>
        <w:rPr>
          <w:rFonts w:ascii="Arial" w:hAnsi="Arial" w:cs="Arial"/>
        </w:rPr>
      </w:pPr>
      <w:r w:rsidRPr="000620C2">
        <w:rPr>
          <w:rFonts w:ascii="Arial" w:hAnsi="Arial" w:cs="Arial"/>
          <w:b/>
        </w:rPr>
        <w:t>Ofreciendo formación y desarrollo de habilidades</w:t>
      </w:r>
      <w:r w:rsidRPr="0075017F">
        <w:rPr>
          <w:rFonts w:ascii="Arial" w:hAnsi="Arial" w:cs="Arial"/>
        </w:rPr>
        <w:t xml:space="preserve"> que ayuden a las personas a acceder y comprender la información y los servicios que les sean más útiles. </w:t>
      </w:r>
    </w:p>
    <w:p w:rsidR="00FD35D1" w:rsidRPr="0075017F" w:rsidRDefault="00FD35D1" w:rsidP="00DF2578">
      <w:pPr>
        <w:spacing w:line="276" w:lineRule="auto"/>
        <w:jc w:val="both"/>
        <w:rPr>
          <w:rFonts w:ascii="Arial" w:hAnsi="Arial" w:cs="Arial"/>
        </w:rPr>
      </w:pPr>
    </w:p>
    <w:p w:rsidR="00274F22" w:rsidRPr="000620C2" w:rsidRDefault="00FD35D1" w:rsidP="00DF2578">
      <w:pPr>
        <w:spacing w:line="276" w:lineRule="auto"/>
        <w:jc w:val="both"/>
        <w:rPr>
          <w:rFonts w:ascii="Arial" w:hAnsi="Arial" w:cs="Arial"/>
          <w:b/>
        </w:rPr>
      </w:pPr>
      <w:r w:rsidRPr="000620C2">
        <w:rPr>
          <w:rFonts w:ascii="Arial" w:hAnsi="Arial" w:cs="Arial"/>
          <w:b/>
        </w:rPr>
        <w:t xml:space="preserve">La infraestructura mejorada de las TIC se puede utilizar  para ampliar las comunicaciones, acelerar la prestación de servicios y ofrecer acceso a información crucial, sobre todo en comunidades remotas. </w:t>
      </w:r>
    </w:p>
    <w:p w:rsidR="00274F22" w:rsidRPr="0075017F" w:rsidRDefault="00274F22" w:rsidP="00DF2578">
      <w:pPr>
        <w:spacing w:line="276" w:lineRule="auto"/>
        <w:jc w:val="both"/>
        <w:rPr>
          <w:rFonts w:ascii="Arial" w:hAnsi="Arial" w:cs="Arial"/>
        </w:rPr>
      </w:pPr>
    </w:p>
    <w:p w:rsidR="00FD35D1" w:rsidRPr="000620C2" w:rsidRDefault="00FD35D1" w:rsidP="00DF2578">
      <w:pPr>
        <w:spacing w:line="276" w:lineRule="auto"/>
        <w:jc w:val="both"/>
        <w:rPr>
          <w:rFonts w:ascii="Arial" w:hAnsi="Arial" w:cs="Arial"/>
          <w:b/>
        </w:rPr>
      </w:pPr>
      <w:r w:rsidRPr="0075017F">
        <w:rPr>
          <w:rFonts w:ascii="Arial" w:hAnsi="Arial" w:cs="Arial"/>
        </w:rPr>
        <w:t xml:space="preserve">Las bibliotecas y otros intermediarios pueden </w:t>
      </w:r>
      <w:r w:rsidRPr="000620C2">
        <w:rPr>
          <w:rFonts w:ascii="Arial" w:hAnsi="Arial" w:cs="Arial"/>
          <w:b/>
        </w:rPr>
        <w:t>utilizar las TIC para reducir la brecha entre las políticas nacionales y la implementación local para garantizar que los beneficios del desarrollo lleguen a todas las comunidades.</w:t>
      </w:r>
    </w:p>
    <w:p w:rsidR="002D34E3" w:rsidRPr="0075017F" w:rsidRDefault="002D34E3" w:rsidP="00DF2578">
      <w:pPr>
        <w:pStyle w:val="bodytext"/>
        <w:shd w:val="clear" w:color="auto" w:fill="FFFFFF"/>
        <w:spacing w:before="0" w:beforeAutospacing="0" w:after="0" w:afterAutospacing="0" w:line="276" w:lineRule="auto"/>
        <w:jc w:val="both"/>
        <w:rPr>
          <w:rFonts w:ascii="Arial" w:hAnsi="Arial" w:cs="Arial"/>
          <w:b/>
          <w:bCs/>
        </w:rPr>
      </w:pPr>
    </w:p>
    <w:p w:rsidR="00601B54" w:rsidRPr="005631B5" w:rsidRDefault="00DF2578" w:rsidP="00571FEC">
      <w:pPr>
        <w:pStyle w:val="bodytext"/>
        <w:shd w:val="clear" w:color="auto" w:fill="FFFFFF"/>
        <w:spacing w:before="0" w:beforeAutospacing="0" w:after="0" w:afterAutospacing="0" w:line="276" w:lineRule="auto"/>
        <w:jc w:val="both"/>
        <w:rPr>
          <w:rFonts w:ascii="Arial" w:hAnsi="Arial" w:cs="Arial"/>
          <w:b/>
          <w:bCs/>
        </w:rPr>
      </w:pPr>
      <w:r w:rsidRPr="00DF2578">
        <w:rPr>
          <w:rFonts w:ascii="Arial" w:hAnsi="Arial" w:cs="Arial"/>
          <w:b/>
          <w:bCs/>
          <w:color w:val="000000"/>
        </w:rPr>
        <w:t xml:space="preserve">También en </w:t>
      </w:r>
      <w:r w:rsidR="006E6571" w:rsidRPr="00DF2578">
        <w:rPr>
          <w:rFonts w:ascii="Arial" w:hAnsi="Arial" w:cs="Arial"/>
        </w:rPr>
        <w:t xml:space="preserve">La </w:t>
      </w:r>
      <w:r w:rsidR="006E6571" w:rsidRPr="00DF2578">
        <w:rPr>
          <w:rFonts w:ascii="Arial" w:hAnsi="Arial" w:cs="Arial"/>
          <w:bCs/>
        </w:rPr>
        <w:t>Declaración de Seúl sobre alfabetización mediática e informacional para todos y p</w:t>
      </w:r>
      <w:r w:rsidRPr="00DF2578">
        <w:rPr>
          <w:rFonts w:ascii="Arial" w:hAnsi="Arial" w:cs="Arial"/>
          <w:bCs/>
        </w:rPr>
        <w:t xml:space="preserve">or todos: </w:t>
      </w:r>
      <w:r w:rsidR="006E6571" w:rsidRPr="00DF2578">
        <w:rPr>
          <w:rFonts w:ascii="Arial" w:hAnsi="Arial" w:cs="Arial"/>
          <w:bCs/>
        </w:rPr>
        <w:t xml:space="preserve"> </w:t>
      </w:r>
      <w:r w:rsidRPr="00DF2578">
        <w:rPr>
          <w:rFonts w:ascii="Arial" w:hAnsi="Arial" w:cs="Arial"/>
          <w:bCs/>
        </w:rPr>
        <w:t xml:space="preserve">una defensa contra la desinfodemia. </w:t>
      </w:r>
      <w:r w:rsidR="00571FEC">
        <w:rPr>
          <w:rFonts w:ascii="Arial" w:hAnsi="Arial" w:cs="Arial"/>
          <w:bCs/>
        </w:rPr>
        <w:t xml:space="preserve"> </w:t>
      </w:r>
      <w:r w:rsidRPr="005631B5">
        <w:rPr>
          <w:rFonts w:ascii="Arial" w:hAnsi="Arial" w:cs="Arial"/>
        </w:rPr>
        <w:t xml:space="preserve">Se enfatiza que </w:t>
      </w:r>
      <w:r w:rsidR="00601B54" w:rsidRPr="005631B5">
        <w:rPr>
          <w:rFonts w:ascii="Arial" w:hAnsi="Arial" w:cs="Arial"/>
        </w:rPr>
        <w:t>“la alfabetización mediática e informacional (MIL) es una competencia central para abordar la desinformación, y que MIL también contribuye al acceso a la información, la libertad de expresión, la protección de la privacidad, la prevención del extremismo violento, la promoción de la seguridad digital y la lucha contra el discurso de odio y desigualdad ”.</w:t>
      </w:r>
    </w:p>
    <w:p w:rsidR="00601B54" w:rsidRPr="00601B54" w:rsidRDefault="00571FEC" w:rsidP="00DF2578">
      <w:pPr>
        <w:shd w:val="clear" w:color="auto" w:fill="FFFFFF"/>
        <w:spacing w:before="100" w:beforeAutospacing="1" w:after="100" w:afterAutospacing="1" w:line="276" w:lineRule="auto"/>
        <w:jc w:val="both"/>
        <w:rPr>
          <w:rFonts w:ascii="Arial" w:hAnsi="Arial" w:cs="Arial"/>
          <w:color w:val="333333"/>
        </w:rPr>
      </w:pPr>
      <w:r>
        <w:rPr>
          <w:rFonts w:ascii="Arial" w:hAnsi="Arial" w:cs="Arial"/>
          <w:b/>
          <w:bCs/>
          <w:color w:val="333333"/>
        </w:rPr>
        <w:t xml:space="preserve">Se reconoce </w:t>
      </w:r>
      <w:r w:rsidR="00601B54" w:rsidRPr="00DF2578">
        <w:rPr>
          <w:rFonts w:ascii="Arial" w:hAnsi="Arial" w:cs="Arial"/>
          <w:b/>
          <w:bCs/>
          <w:color w:val="333333"/>
        </w:rPr>
        <w:t>el</w:t>
      </w:r>
      <w:r w:rsidR="00601B54" w:rsidRPr="00601B54">
        <w:rPr>
          <w:rFonts w:ascii="Arial" w:hAnsi="Arial" w:cs="Arial"/>
          <w:color w:val="333333"/>
        </w:rPr>
        <w:t> “esfuerzo de la UNESCO para promover un Marco Global de Ciudades AMI para estimular el aprendizaje creativo sobre AMI en los espacios urbanos y la participación de actores no tradicionales en la promoción de AMI”.</w:t>
      </w:r>
    </w:p>
    <w:p w:rsidR="00601B54" w:rsidRPr="00DF2578" w:rsidRDefault="00601B54" w:rsidP="00DF2578">
      <w:pPr>
        <w:spacing w:line="276" w:lineRule="auto"/>
        <w:jc w:val="both"/>
        <w:rPr>
          <w:rFonts w:ascii="Arial" w:hAnsi="Arial" w:cs="Arial"/>
        </w:rPr>
      </w:pPr>
      <w:r w:rsidRPr="00DF2578">
        <w:rPr>
          <w:rFonts w:ascii="Arial" w:hAnsi="Arial" w:cs="Arial"/>
        </w:rPr>
        <w:t xml:space="preserve">También se hace el llamamiento a los gobiernos, desde el nivel nacional hasta el de las ciudades, para que: 1. Se comprometan a promover la "Alfabetización mediática </w:t>
      </w:r>
      <w:r w:rsidRPr="00DF2578">
        <w:rPr>
          <w:rFonts w:ascii="Arial" w:hAnsi="Arial" w:cs="Arial"/>
        </w:rPr>
        <w:lastRenderedPageBreak/>
        <w:t xml:space="preserve">e informacional para todos y por todos" mediante la asignación de políticas y recursos en todas las esferas pertinentes, entre ellas la educación, la salud, las elecciones, la protección de la infancia, el clima y la igualdad entre los géneros, la gobernanza y la reglamentación, por mencionar algunos ejemplos. </w:t>
      </w:r>
    </w:p>
    <w:p w:rsidR="006E6571" w:rsidRPr="00DF2578" w:rsidRDefault="006E6571" w:rsidP="00DF2578">
      <w:pPr>
        <w:pStyle w:val="Ttulo3"/>
        <w:spacing w:before="0" w:line="276" w:lineRule="auto"/>
        <w:jc w:val="both"/>
        <w:rPr>
          <w:rFonts w:ascii="Arial" w:hAnsi="Arial" w:cs="Arial"/>
          <w:bCs/>
          <w:color w:val="auto"/>
          <w:lang w:val="es-NI"/>
        </w:rPr>
      </w:pPr>
    </w:p>
    <w:p w:rsidR="00055E7A" w:rsidRPr="00DF2578" w:rsidRDefault="00055E7A" w:rsidP="00DF2578">
      <w:pPr>
        <w:spacing w:line="276" w:lineRule="auto"/>
        <w:jc w:val="both"/>
        <w:rPr>
          <w:rFonts w:ascii="Arial" w:hAnsi="Arial" w:cs="Arial"/>
          <w:b/>
        </w:rPr>
      </w:pPr>
      <w:r w:rsidRPr="00055E7A">
        <w:rPr>
          <w:rFonts w:ascii="Arial" w:hAnsi="Arial" w:cs="Arial"/>
        </w:rPr>
        <w:t xml:space="preserve">Aumentar la cooperación entre los diferentes ministerios gubernamentales, los órganos de educación de los votantes, las autoridades municipales, las instituciones educativas, las entidades reguladoras de las comunicaciones, </w:t>
      </w:r>
      <w:r w:rsidRPr="00055E7A">
        <w:rPr>
          <w:rFonts w:ascii="Arial" w:hAnsi="Arial" w:cs="Arial"/>
          <w:b/>
        </w:rPr>
        <w:t xml:space="preserve">las instituciones de los medios, las bibliotecas, los servicios de información para los jóvenes y las instituciones de investigación a fin de promover un mayor conocimiento y reconocimiento MIL. </w:t>
      </w:r>
    </w:p>
    <w:p w:rsidR="00055E7A" w:rsidRPr="00DF2578" w:rsidRDefault="00055E7A" w:rsidP="00DF2578">
      <w:pPr>
        <w:spacing w:line="276" w:lineRule="auto"/>
        <w:jc w:val="both"/>
        <w:rPr>
          <w:rFonts w:ascii="Arial" w:hAnsi="Arial" w:cs="Arial"/>
        </w:rPr>
      </w:pPr>
    </w:p>
    <w:p w:rsidR="00055E7A" w:rsidRPr="00055E7A" w:rsidRDefault="00055E7A" w:rsidP="00DF2578">
      <w:pPr>
        <w:spacing w:line="276" w:lineRule="auto"/>
        <w:jc w:val="both"/>
        <w:rPr>
          <w:rFonts w:ascii="Arial" w:hAnsi="Arial" w:cs="Arial"/>
          <w:b/>
        </w:rPr>
      </w:pPr>
      <w:r w:rsidRPr="00055E7A">
        <w:rPr>
          <w:rFonts w:ascii="Arial" w:hAnsi="Arial" w:cs="Arial"/>
        </w:rPr>
        <w:t xml:space="preserve">Hacer avanzar la </w:t>
      </w:r>
      <w:r w:rsidR="006936C1">
        <w:rPr>
          <w:rFonts w:ascii="Arial" w:hAnsi="Arial" w:cs="Arial"/>
        </w:rPr>
        <w:t xml:space="preserve">Alfabetización mediática e informacional (AMI) </w:t>
      </w:r>
      <w:r w:rsidRPr="00055E7A">
        <w:rPr>
          <w:rFonts w:ascii="Arial" w:hAnsi="Arial" w:cs="Arial"/>
        </w:rPr>
        <w:t xml:space="preserve">como instrumento clave para la reglamentación moderna, la gobernanza de los medios y la tecnología, </w:t>
      </w:r>
      <w:r w:rsidRPr="00055E7A">
        <w:rPr>
          <w:rFonts w:ascii="Arial" w:hAnsi="Arial" w:cs="Arial"/>
          <w:b/>
        </w:rPr>
        <w:t>el desarrollo de bibliotecas y el diseño tecnológico.</w:t>
      </w:r>
    </w:p>
    <w:p w:rsidR="006E6571" w:rsidRPr="00DF2578" w:rsidRDefault="006E6571" w:rsidP="00DF2578">
      <w:pPr>
        <w:pStyle w:val="Ttulo3"/>
        <w:spacing w:before="0" w:line="276" w:lineRule="auto"/>
        <w:jc w:val="both"/>
        <w:rPr>
          <w:rFonts w:ascii="Arial" w:hAnsi="Arial" w:cs="Arial"/>
          <w:bCs/>
          <w:color w:val="auto"/>
          <w:lang w:val="es-NI"/>
        </w:rPr>
      </w:pPr>
    </w:p>
    <w:p w:rsidR="006E6571" w:rsidRPr="00DF2578" w:rsidRDefault="00E84F98" w:rsidP="00DF2578">
      <w:pPr>
        <w:pStyle w:val="Ttulo3"/>
        <w:spacing w:before="0" w:line="276" w:lineRule="auto"/>
        <w:jc w:val="both"/>
        <w:rPr>
          <w:rFonts w:ascii="Arial" w:hAnsi="Arial" w:cs="Arial"/>
          <w:bCs/>
          <w:color w:val="auto"/>
        </w:rPr>
      </w:pPr>
      <w:r w:rsidRPr="00DF2578">
        <w:rPr>
          <w:rFonts w:ascii="Arial" w:hAnsi="Arial" w:cs="Arial"/>
          <w:bCs/>
          <w:color w:val="auto"/>
        </w:rPr>
        <w:t>Alfabetización mediática e informacional</w:t>
      </w:r>
      <w:r w:rsidR="006E6571" w:rsidRPr="00DF2578">
        <w:rPr>
          <w:rFonts w:ascii="Arial" w:hAnsi="Arial" w:cs="Arial"/>
          <w:bCs/>
          <w:color w:val="auto"/>
        </w:rPr>
        <w:t xml:space="preserve"> (MIL) impulsada por la UNESCO, </w:t>
      </w:r>
      <w:r w:rsidR="00DF2578" w:rsidRPr="00DF2578">
        <w:rPr>
          <w:rFonts w:ascii="Arial" w:hAnsi="Arial" w:cs="Arial"/>
          <w:bCs/>
          <w:color w:val="auto"/>
        </w:rPr>
        <w:t xml:space="preserve">es una </w:t>
      </w:r>
      <w:r w:rsidR="006E6571" w:rsidRPr="00DF2578">
        <w:rPr>
          <w:rFonts w:ascii="Arial" w:hAnsi="Arial" w:cs="Arial"/>
          <w:bCs/>
          <w:color w:val="auto"/>
        </w:rPr>
        <w:t>alianza MIL, una red sin fines de lucro que su misión es “</w:t>
      </w:r>
      <w:r w:rsidR="006E6571" w:rsidRPr="00DF2578">
        <w:rPr>
          <w:rFonts w:ascii="Arial" w:hAnsi="Arial" w:cs="Arial"/>
          <w:color w:val="auto"/>
          <w:lang w:val="es-NI"/>
        </w:rPr>
        <w:t xml:space="preserve">contribuir a una sociedad con capacidad crítica en uso y generación de medios e información y estimular el desarrollo de políticas públicas MIL”. </w:t>
      </w:r>
    </w:p>
    <w:p w:rsidR="00E84F98" w:rsidRPr="00DF2578" w:rsidRDefault="00E84F98" w:rsidP="00DF2578">
      <w:pPr>
        <w:pStyle w:val="bodytext"/>
        <w:shd w:val="clear" w:color="auto" w:fill="FFFFFF"/>
        <w:spacing w:before="0" w:beforeAutospacing="0" w:after="0" w:afterAutospacing="0" w:line="276" w:lineRule="auto"/>
        <w:jc w:val="both"/>
        <w:rPr>
          <w:rFonts w:ascii="Arial" w:hAnsi="Arial" w:cs="Arial"/>
          <w:b/>
          <w:bCs/>
          <w:color w:val="000000"/>
        </w:rPr>
      </w:pPr>
    </w:p>
    <w:p w:rsidR="002D34E3" w:rsidRPr="00DF2578" w:rsidRDefault="002D34E3" w:rsidP="00DF2578">
      <w:pPr>
        <w:pStyle w:val="bodytext"/>
        <w:shd w:val="clear" w:color="auto" w:fill="FFFFFF"/>
        <w:spacing w:before="0" w:beforeAutospacing="0" w:after="0" w:afterAutospacing="0" w:line="276" w:lineRule="auto"/>
        <w:jc w:val="both"/>
        <w:rPr>
          <w:rFonts w:ascii="Arial" w:hAnsi="Arial" w:cs="Arial"/>
          <w:color w:val="000000"/>
        </w:rPr>
      </w:pPr>
      <w:r w:rsidRPr="00DF2578">
        <w:rPr>
          <w:rFonts w:ascii="Arial" w:hAnsi="Arial" w:cs="Arial"/>
          <w:b/>
          <w:bCs/>
          <w:color w:val="000000"/>
        </w:rPr>
        <w:t>El empoderamiento de las personas a través de la Alfabetización mediática e informacional (AMI) es un requisito previo importante para fomentar el acceso equitativo a la información y el conocimiento y promover medios y sistemas de información libres, independientes y pluralistas.</w:t>
      </w:r>
    </w:p>
    <w:p w:rsidR="009029E6" w:rsidRPr="00DF2578" w:rsidRDefault="009029E6" w:rsidP="00DF2578">
      <w:pPr>
        <w:pStyle w:val="bodytext"/>
        <w:shd w:val="clear" w:color="auto" w:fill="FFFFFF"/>
        <w:spacing w:before="0" w:beforeAutospacing="0" w:after="0" w:afterAutospacing="0" w:line="276" w:lineRule="auto"/>
        <w:jc w:val="both"/>
        <w:rPr>
          <w:rFonts w:ascii="Arial" w:hAnsi="Arial" w:cs="Arial"/>
          <w:color w:val="000000"/>
        </w:rPr>
      </w:pPr>
    </w:p>
    <w:p w:rsidR="002D34E3" w:rsidRPr="00DF2578" w:rsidRDefault="002D34E3" w:rsidP="00DF2578">
      <w:pPr>
        <w:pStyle w:val="bodytext"/>
        <w:shd w:val="clear" w:color="auto" w:fill="FFFFFF"/>
        <w:spacing w:before="0" w:beforeAutospacing="0" w:after="0" w:afterAutospacing="0" w:line="276" w:lineRule="auto"/>
        <w:jc w:val="both"/>
        <w:rPr>
          <w:rFonts w:ascii="Arial" w:hAnsi="Arial" w:cs="Arial"/>
          <w:color w:val="000000"/>
        </w:rPr>
      </w:pPr>
      <w:r w:rsidRPr="00DF2578">
        <w:rPr>
          <w:rFonts w:ascii="Arial" w:hAnsi="Arial" w:cs="Arial"/>
          <w:color w:val="000000"/>
        </w:rPr>
        <w:t>La alfabetización mediática e informacional reconoce el papel principal de la información y los medios en nuestra vida diaria. Se encuentra en el núcleo de la libertad de expresión e información, ya que permite a los ciudadanos comprender las funciones de los medios y otros proveedores de información, evaluar críticamente su contenido y tomar decisiones informadas como usuarios y productores de información y contenido de los medios.</w:t>
      </w:r>
    </w:p>
    <w:p w:rsidR="00E63A0B" w:rsidRDefault="00E63A0B" w:rsidP="00DF2578">
      <w:pPr>
        <w:pStyle w:val="bodytext"/>
        <w:shd w:val="clear" w:color="auto" w:fill="FFFFFF"/>
        <w:spacing w:before="0" w:beforeAutospacing="0" w:after="0" w:afterAutospacing="0" w:line="276" w:lineRule="auto"/>
        <w:jc w:val="both"/>
        <w:rPr>
          <w:rFonts w:ascii="Arial" w:hAnsi="Arial" w:cs="Arial"/>
          <w:color w:val="000000"/>
        </w:rPr>
      </w:pPr>
    </w:p>
    <w:p w:rsidR="002D34E3" w:rsidRPr="00DF2578" w:rsidRDefault="002D34E3" w:rsidP="00DF2578">
      <w:pPr>
        <w:pStyle w:val="bodytext"/>
        <w:shd w:val="clear" w:color="auto" w:fill="FFFFFF"/>
        <w:spacing w:before="0" w:beforeAutospacing="0" w:after="0" w:afterAutospacing="0" w:line="276" w:lineRule="auto"/>
        <w:jc w:val="both"/>
        <w:rPr>
          <w:rFonts w:ascii="Arial" w:hAnsi="Arial" w:cs="Arial"/>
          <w:color w:val="000000"/>
        </w:rPr>
      </w:pPr>
      <w:r w:rsidRPr="00DF2578">
        <w:rPr>
          <w:rFonts w:ascii="Arial" w:hAnsi="Arial" w:cs="Arial"/>
          <w:color w:val="000000"/>
        </w:rPr>
        <w:t>La alfabetización informacional y la alfabetización mediática se ven tradicionalmente como campos separados y distintos. La estrategia de la UNESCO reúne estos dos campos como un conjunto combinado de competencias (conocimientos, habilidades y actitudes) necesarias para la vida y el trabajo de hoy. MIL considera todas las formas de medios y otros proveedores de información, como bibliotecas, archivos, museos e Internet, independientemente de las tecnologías utilizadas.</w:t>
      </w:r>
    </w:p>
    <w:p w:rsidR="00DF3CF8" w:rsidRDefault="00DF3CF8" w:rsidP="00DF2578">
      <w:pPr>
        <w:pStyle w:val="bodytext"/>
        <w:shd w:val="clear" w:color="auto" w:fill="FFFFFF"/>
        <w:spacing w:before="0" w:beforeAutospacing="0" w:after="0" w:afterAutospacing="0" w:line="276" w:lineRule="auto"/>
        <w:jc w:val="both"/>
        <w:rPr>
          <w:rFonts w:ascii="Arial" w:hAnsi="Arial" w:cs="Arial"/>
          <w:color w:val="000000"/>
        </w:rPr>
      </w:pPr>
    </w:p>
    <w:p w:rsidR="002D34E3" w:rsidRPr="00DF2578" w:rsidRDefault="00DF3CF8" w:rsidP="00DF2578">
      <w:pPr>
        <w:pStyle w:val="bodytext"/>
        <w:shd w:val="clear" w:color="auto" w:fill="FFFFFF"/>
        <w:spacing w:before="0" w:beforeAutospacing="0" w:after="0" w:afterAutospacing="0" w:line="276" w:lineRule="auto"/>
        <w:jc w:val="both"/>
        <w:rPr>
          <w:rFonts w:ascii="Arial" w:hAnsi="Arial" w:cs="Arial"/>
          <w:color w:val="000000"/>
        </w:rPr>
      </w:pPr>
      <w:r>
        <w:rPr>
          <w:rFonts w:ascii="Arial" w:hAnsi="Arial" w:cs="Arial"/>
          <w:color w:val="000000"/>
        </w:rPr>
        <w:lastRenderedPageBreak/>
        <w:t>Enfatiza, que s</w:t>
      </w:r>
      <w:r w:rsidR="002D34E3" w:rsidRPr="00DF2578">
        <w:rPr>
          <w:rFonts w:ascii="Arial" w:hAnsi="Arial" w:cs="Arial"/>
          <w:color w:val="000000"/>
        </w:rPr>
        <w:t xml:space="preserve">e prestará especial atención a la formación de los profesores para sensibilizarlos sobre la importancia de la </w:t>
      </w:r>
      <w:r w:rsidRPr="00DF2578">
        <w:rPr>
          <w:rFonts w:ascii="Arial" w:hAnsi="Arial" w:cs="Arial"/>
          <w:color w:val="000000"/>
        </w:rPr>
        <w:t xml:space="preserve">alfabetización mediática e informacional </w:t>
      </w:r>
      <w:r>
        <w:rPr>
          <w:rFonts w:ascii="Arial" w:hAnsi="Arial" w:cs="Arial"/>
          <w:color w:val="000000"/>
        </w:rPr>
        <w:t>(</w:t>
      </w:r>
      <w:r w:rsidR="002D34E3" w:rsidRPr="00DF2578">
        <w:rPr>
          <w:rFonts w:ascii="Arial" w:hAnsi="Arial" w:cs="Arial"/>
          <w:color w:val="000000"/>
        </w:rPr>
        <w:t>AMI</w:t>
      </w:r>
      <w:r>
        <w:rPr>
          <w:rFonts w:ascii="Arial" w:hAnsi="Arial" w:cs="Arial"/>
          <w:color w:val="000000"/>
        </w:rPr>
        <w:t>)</w:t>
      </w:r>
      <w:r w:rsidR="002D34E3" w:rsidRPr="00DF2578">
        <w:rPr>
          <w:rFonts w:ascii="Arial" w:hAnsi="Arial" w:cs="Arial"/>
          <w:color w:val="000000"/>
        </w:rPr>
        <w:t xml:space="preserve"> en el proceso educativo, permitirles integrar la AMI en su enseñanza y proporcionarles métodos pedagógicos, planes de estudio y recursos adecuados.</w:t>
      </w:r>
    </w:p>
    <w:p w:rsidR="006E6571" w:rsidRPr="00DF2578" w:rsidRDefault="006E6571" w:rsidP="00DF2578">
      <w:pPr>
        <w:spacing w:line="276" w:lineRule="auto"/>
        <w:jc w:val="both"/>
        <w:rPr>
          <w:rFonts w:ascii="Arial" w:hAnsi="Arial" w:cs="Arial"/>
        </w:rPr>
      </w:pPr>
    </w:p>
    <w:p w:rsidR="006E6571" w:rsidRDefault="00DF2578" w:rsidP="00DF2578">
      <w:pPr>
        <w:spacing w:line="276" w:lineRule="auto"/>
        <w:jc w:val="both"/>
        <w:rPr>
          <w:rFonts w:ascii="Arial" w:hAnsi="Arial" w:cs="Arial"/>
        </w:rPr>
      </w:pPr>
      <w:r w:rsidRPr="00DF2578">
        <w:rPr>
          <w:rFonts w:ascii="Arial" w:hAnsi="Arial" w:cs="Arial"/>
        </w:rPr>
        <w:t xml:space="preserve">Como profesionales de la información, gestores de la información, el Dr. Jesús Lau </w:t>
      </w:r>
      <w:r w:rsidR="00B97055">
        <w:rPr>
          <w:rFonts w:ascii="Arial" w:hAnsi="Arial" w:cs="Arial"/>
        </w:rPr>
        <w:t xml:space="preserve"> (2020) </w:t>
      </w:r>
      <w:r w:rsidRPr="00DF2578">
        <w:rPr>
          <w:rFonts w:ascii="Arial" w:hAnsi="Arial" w:cs="Arial"/>
        </w:rPr>
        <w:t>en su ponencia</w:t>
      </w:r>
      <w:r w:rsidR="00B97055">
        <w:rPr>
          <w:rFonts w:ascii="Arial" w:hAnsi="Arial" w:cs="Arial"/>
        </w:rPr>
        <w:t xml:space="preserve"> </w:t>
      </w:r>
      <w:r w:rsidR="00B97055" w:rsidRPr="00B97055">
        <w:rPr>
          <w:rFonts w:ascii="Arial" w:eastAsiaTheme="majorEastAsia" w:hAnsi="Arial" w:cs="Arial"/>
          <w:b/>
          <w:bCs/>
          <w:lang w:val="es-MX"/>
        </w:rPr>
        <w:t>MIL Alliance - UNESCO:  Su papel en la convergencia de competencias mediáticas e informacionales</w:t>
      </w:r>
      <w:r w:rsidR="00B97055">
        <w:rPr>
          <w:rFonts w:ascii="Arial" w:hAnsi="Arial" w:cs="Arial"/>
          <w:b/>
          <w:bCs/>
          <w:lang w:val="es-MX"/>
        </w:rPr>
        <w:t xml:space="preserve">, </w:t>
      </w:r>
      <w:r w:rsidRPr="00DF2578">
        <w:rPr>
          <w:rFonts w:ascii="Arial" w:hAnsi="Arial" w:cs="Arial"/>
        </w:rPr>
        <w:t xml:space="preserve">nos recomienda ser parte de esta iniciativa internacional. </w:t>
      </w:r>
    </w:p>
    <w:p w:rsidR="00E62701" w:rsidRDefault="00E62701" w:rsidP="00DF2578">
      <w:pPr>
        <w:spacing w:line="276" w:lineRule="auto"/>
        <w:jc w:val="both"/>
        <w:rPr>
          <w:rFonts w:ascii="Arial" w:hAnsi="Arial" w:cs="Arial"/>
        </w:rPr>
      </w:pPr>
    </w:p>
    <w:p w:rsidR="00E62701" w:rsidRPr="00DF2578" w:rsidRDefault="00E62701" w:rsidP="00DF2578">
      <w:pPr>
        <w:spacing w:line="276" w:lineRule="auto"/>
        <w:jc w:val="both"/>
        <w:rPr>
          <w:rFonts w:ascii="Arial" w:hAnsi="Arial" w:cs="Arial"/>
        </w:rPr>
      </w:pPr>
      <w:r>
        <w:rPr>
          <w:rFonts w:ascii="Arial" w:hAnsi="Arial" w:cs="Arial"/>
        </w:rPr>
        <w:t>A manera de conclu</w:t>
      </w:r>
      <w:r w:rsidR="00EC026D">
        <w:rPr>
          <w:rFonts w:ascii="Arial" w:hAnsi="Arial" w:cs="Arial"/>
        </w:rPr>
        <w:t>s</w:t>
      </w:r>
      <w:r>
        <w:rPr>
          <w:rFonts w:ascii="Arial" w:hAnsi="Arial" w:cs="Arial"/>
        </w:rPr>
        <w:t xml:space="preserve">ión, podemos mencionar que son muchos los retos y desafíos que tenemos los profesionales de la información en la región centroamericana, nos queda pues, unir esfuerzos, sumar energias, compartir saberes y conocimientos, para hacerle frente y que caminemos </w:t>
      </w:r>
      <w:r w:rsidR="00EC026D">
        <w:rPr>
          <w:rFonts w:ascii="Arial" w:hAnsi="Arial" w:cs="Arial"/>
        </w:rPr>
        <w:t xml:space="preserve">hacia </w:t>
      </w:r>
      <w:r>
        <w:rPr>
          <w:rFonts w:ascii="Arial" w:hAnsi="Arial" w:cs="Arial"/>
        </w:rPr>
        <w:t xml:space="preserve">la construcción de una sociedad justa, </w:t>
      </w:r>
      <w:r w:rsidR="00EC026D">
        <w:rPr>
          <w:rFonts w:ascii="Arial" w:hAnsi="Arial" w:cs="Arial"/>
        </w:rPr>
        <w:t xml:space="preserve">más </w:t>
      </w:r>
      <w:r>
        <w:rPr>
          <w:rFonts w:ascii="Arial" w:hAnsi="Arial" w:cs="Arial"/>
        </w:rPr>
        <w:t xml:space="preserve">equitativa que </w:t>
      </w:r>
      <w:r w:rsidR="00EC026D">
        <w:rPr>
          <w:rFonts w:ascii="Arial" w:hAnsi="Arial" w:cs="Arial"/>
        </w:rPr>
        <w:t xml:space="preserve">orienta sus </w:t>
      </w:r>
      <w:r>
        <w:rPr>
          <w:rFonts w:ascii="Arial" w:hAnsi="Arial" w:cs="Arial"/>
        </w:rPr>
        <w:t xml:space="preserve">pasos </w:t>
      </w:r>
      <w:r w:rsidR="00EC026D">
        <w:rPr>
          <w:rFonts w:ascii="Arial" w:hAnsi="Arial" w:cs="Arial"/>
        </w:rPr>
        <w:t xml:space="preserve">hacia el </w:t>
      </w:r>
      <w:r>
        <w:rPr>
          <w:rFonts w:ascii="Arial" w:hAnsi="Arial" w:cs="Arial"/>
        </w:rPr>
        <w:t>desarrollo sostenible</w:t>
      </w:r>
      <w:r w:rsidR="00EC026D">
        <w:rPr>
          <w:rFonts w:ascii="Arial" w:hAnsi="Arial" w:cs="Arial"/>
        </w:rPr>
        <w:t xml:space="preserve">. </w:t>
      </w:r>
      <w:r>
        <w:rPr>
          <w:rFonts w:ascii="Arial" w:hAnsi="Arial" w:cs="Arial"/>
        </w:rPr>
        <w:t xml:space="preserve"> </w:t>
      </w:r>
    </w:p>
    <w:p w:rsidR="006E6571" w:rsidRPr="00DF2578" w:rsidRDefault="006E6571" w:rsidP="00DF2578">
      <w:pPr>
        <w:spacing w:line="276" w:lineRule="auto"/>
        <w:jc w:val="both"/>
        <w:rPr>
          <w:rFonts w:ascii="Arial" w:hAnsi="Arial" w:cs="Arial"/>
        </w:rPr>
      </w:pPr>
    </w:p>
    <w:p w:rsidR="006E6571" w:rsidRPr="00DF2578" w:rsidRDefault="006E6571" w:rsidP="00DF2578">
      <w:pPr>
        <w:spacing w:line="276" w:lineRule="auto"/>
        <w:jc w:val="both"/>
        <w:rPr>
          <w:rFonts w:ascii="Arial" w:hAnsi="Arial" w:cs="Arial"/>
        </w:rPr>
      </w:pPr>
    </w:p>
    <w:p w:rsidR="006E6571" w:rsidRPr="00DF2578" w:rsidRDefault="006E6571" w:rsidP="00DF2578">
      <w:pPr>
        <w:spacing w:line="276" w:lineRule="auto"/>
        <w:jc w:val="both"/>
        <w:rPr>
          <w:rFonts w:ascii="Arial" w:hAnsi="Arial" w:cs="Arial"/>
        </w:rPr>
      </w:pPr>
    </w:p>
    <w:p w:rsidR="006E6571" w:rsidRPr="00DF2578" w:rsidRDefault="006E6571" w:rsidP="00DF2578">
      <w:pPr>
        <w:spacing w:line="276" w:lineRule="auto"/>
        <w:jc w:val="both"/>
        <w:rPr>
          <w:rFonts w:ascii="Arial" w:hAnsi="Arial" w:cs="Arial"/>
        </w:rPr>
      </w:pPr>
    </w:p>
    <w:p w:rsidR="00FD35D1" w:rsidRDefault="00FD35D1" w:rsidP="00DF2578">
      <w:pPr>
        <w:pStyle w:val="NormalWeb"/>
        <w:spacing w:line="276" w:lineRule="auto"/>
        <w:jc w:val="both"/>
        <w:rPr>
          <w:rFonts w:ascii="Arial" w:hAnsi="Arial" w:cs="Arial"/>
          <w:bCs/>
          <w:iCs/>
          <w:color w:val="4472C4" w:themeColor="accent1"/>
        </w:rPr>
      </w:pPr>
    </w:p>
    <w:p w:rsidR="004A6A0F" w:rsidRDefault="004A6A0F" w:rsidP="00DF2578">
      <w:pPr>
        <w:pStyle w:val="NormalWeb"/>
        <w:spacing w:line="276" w:lineRule="auto"/>
        <w:jc w:val="both"/>
        <w:rPr>
          <w:rFonts w:ascii="Arial" w:hAnsi="Arial" w:cs="Arial"/>
          <w:bCs/>
          <w:iCs/>
          <w:color w:val="4472C4" w:themeColor="accent1"/>
        </w:rPr>
      </w:pPr>
    </w:p>
    <w:p w:rsidR="004A6A0F" w:rsidRDefault="004A6A0F" w:rsidP="00DF2578">
      <w:pPr>
        <w:pStyle w:val="NormalWeb"/>
        <w:spacing w:line="276" w:lineRule="auto"/>
        <w:jc w:val="both"/>
        <w:rPr>
          <w:rFonts w:ascii="Arial" w:hAnsi="Arial" w:cs="Arial"/>
          <w:bCs/>
          <w:iCs/>
          <w:color w:val="4472C4" w:themeColor="accent1"/>
        </w:rPr>
      </w:pPr>
    </w:p>
    <w:p w:rsidR="004A6A0F" w:rsidRDefault="004A6A0F" w:rsidP="00DF2578">
      <w:pPr>
        <w:pStyle w:val="NormalWeb"/>
        <w:spacing w:line="276" w:lineRule="auto"/>
        <w:jc w:val="both"/>
        <w:rPr>
          <w:rFonts w:ascii="Arial" w:hAnsi="Arial" w:cs="Arial"/>
          <w:bCs/>
          <w:iCs/>
          <w:color w:val="4472C4" w:themeColor="accent1"/>
        </w:rPr>
      </w:pPr>
    </w:p>
    <w:p w:rsidR="004A6A0F" w:rsidRDefault="004A6A0F" w:rsidP="00DF2578">
      <w:pPr>
        <w:pStyle w:val="NormalWeb"/>
        <w:spacing w:line="276" w:lineRule="auto"/>
        <w:jc w:val="both"/>
        <w:rPr>
          <w:rFonts w:ascii="Arial" w:hAnsi="Arial" w:cs="Arial"/>
          <w:bCs/>
          <w:iCs/>
          <w:color w:val="4472C4" w:themeColor="accent1"/>
        </w:rPr>
      </w:pPr>
    </w:p>
    <w:p w:rsidR="004A6A0F" w:rsidRDefault="004A6A0F" w:rsidP="00DF2578">
      <w:pPr>
        <w:pStyle w:val="NormalWeb"/>
        <w:spacing w:line="276" w:lineRule="auto"/>
        <w:jc w:val="both"/>
        <w:rPr>
          <w:rFonts w:ascii="Arial" w:hAnsi="Arial" w:cs="Arial"/>
          <w:bCs/>
          <w:iCs/>
          <w:color w:val="4472C4" w:themeColor="accent1"/>
        </w:rPr>
      </w:pPr>
    </w:p>
    <w:p w:rsidR="004A6A0F" w:rsidRDefault="004A6A0F" w:rsidP="00DF2578">
      <w:pPr>
        <w:pStyle w:val="NormalWeb"/>
        <w:spacing w:line="276" w:lineRule="auto"/>
        <w:jc w:val="both"/>
        <w:rPr>
          <w:rFonts w:ascii="Arial" w:hAnsi="Arial" w:cs="Arial"/>
          <w:bCs/>
          <w:iCs/>
          <w:color w:val="4472C4" w:themeColor="accent1"/>
        </w:rPr>
      </w:pPr>
    </w:p>
    <w:p w:rsidR="00413794" w:rsidRDefault="00413794" w:rsidP="00DF2578">
      <w:pPr>
        <w:pStyle w:val="NormalWeb"/>
        <w:spacing w:line="276" w:lineRule="auto"/>
        <w:jc w:val="both"/>
        <w:rPr>
          <w:rFonts w:ascii="Arial" w:hAnsi="Arial" w:cs="Arial"/>
          <w:bCs/>
          <w:iCs/>
          <w:color w:val="4472C4" w:themeColor="accent1"/>
        </w:rPr>
      </w:pPr>
    </w:p>
    <w:p w:rsidR="00413794" w:rsidRDefault="00413794" w:rsidP="00DF2578">
      <w:pPr>
        <w:pStyle w:val="NormalWeb"/>
        <w:spacing w:line="276" w:lineRule="auto"/>
        <w:jc w:val="both"/>
        <w:rPr>
          <w:rFonts w:ascii="Arial" w:hAnsi="Arial" w:cs="Arial"/>
          <w:bCs/>
          <w:iCs/>
          <w:color w:val="4472C4" w:themeColor="accent1"/>
        </w:rPr>
      </w:pPr>
    </w:p>
    <w:p w:rsidR="00413794" w:rsidRDefault="00413794" w:rsidP="00DF2578">
      <w:pPr>
        <w:pStyle w:val="NormalWeb"/>
        <w:spacing w:line="276" w:lineRule="auto"/>
        <w:jc w:val="both"/>
        <w:rPr>
          <w:rFonts w:ascii="Arial" w:hAnsi="Arial" w:cs="Arial"/>
          <w:bCs/>
          <w:iCs/>
          <w:color w:val="4472C4" w:themeColor="accent1"/>
        </w:rPr>
      </w:pPr>
    </w:p>
    <w:p w:rsidR="00413794" w:rsidRDefault="00413794" w:rsidP="00DF2578">
      <w:pPr>
        <w:pStyle w:val="NormalWeb"/>
        <w:spacing w:line="276" w:lineRule="auto"/>
        <w:jc w:val="both"/>
        <w:rPr>
          <w:rFonts w:ascii="Arial" w:hAnsi="Arial" w:cs="Arial"/>
          <w:bCs/>
          <w:iCs/>
          <w:color w:val="4472C4" w:themeColor="accent1"/>
        </w:rPr>
      </w:pPr>
    </w:p>
    <w:p w:rsidR="00413794" w:rsidRPr="00DF2578" w:rsidRDefault="00413794" w:rsidP="00DF2578">
      <w:pPr>
        <w:pStyle w:val="NormalWeb"/>
        <w:spacing w:line="276" w:lineRule="auto"/>
        <w:jc w:val="both"/>
        <w:rPr>
          <w:rFonts w:ascii="Arial" w:hAnsi="Arial" w:cs="Arial"/>
          <w:bCs/>
          <w:iCs/>
          <w:color w:val="4472C4" w:themeColor="accent1"/>
        </w:rPr>
      </w:pPr>
    </w:p>
    <w:p w:rsidR="00430E59" w:rsidRDefault="00430E59"/>
    <w:p w:rsidR="0078326C" w:rsidRPr="00BE62A0" w:rsidRDefault="0078326C">
      <w:pPr>
        <w:rPr>
          <w:rFonts w:ascii="Arial" w:hAnsi="Arial" w:cs="Arial"/>
        </w:rPr>
      </w:pPr>
    </w:p>
    <w:p w:rsidR="00111B42" w:rsidRPr="00BE62A0" w:rsidRDefault="005F7304" w:rsidP="005F7304">
      <w:pPr>
        <w:jc w:val="center"/>
        <w:rPr>
          <w:rFonts w:ascii="Arial" w:hAnsi="Arial" w:cs="Arial"/>
          <w:b/>
        </w:rPr>
      </w:pPr>
      <w:r w:rsidRPr="00BE62A0">
        <w:rPr>
          <w:rFonts w:ascii="Arial" w:hAnsi="Arial" w:cs="Arial"/>
          <w:b/>
        </w:rPr>
        <w:t xml:space="preserve">Referencias </w:t>
      </w:r>
    </w:p>
    <w:p w:rsidR="00BE18A0" w:rsidRDefault="00BE18A0"/>
    <w:p w:rsidR="0078326C" w:rsidRPr="005F7304" w:rsidRDefault="0078326C" w:rsidP="00CC6490">
      <w:pPr>
        <w:jc w:val="both"/>
        <w:rPr>
          <w:rFonts w:ascii="Arial" w:hAnsi="Arial" w:cs="Arial"/>
        </w:rPr>
      </w:pPr>
    </w:p>
    <w:p w:rsidR="00BE18A0" w:rsidRPr="005F7304" w:rsidRDefault="00BE18A0" w:rsidP="00BE18A0">
      <w:pPr>
        <w:ind w:left="709" w:hanging="709"/>
        <w:jc w:val="both"/>
        <w:rPr>
          <w:rFonts w:ascii="Arial" w:hAnsi="Arial" w:cs="Arial"/>
          <w:shd w:val="clear" w:color="auto" w:fill="FFFFFF"/>
        </w:rPr>
      </w:pPr>
      <w:r w:rsidRPr="005F7304">
        <w:rPr>
          <w:rFonts w:ascii="Arial" w:hAnsi="Arial" w:cs="Arial"/>
        </w:rPr>
        <w:t>Comisión Económica para América Latina y el Caribe CEPAL</w:t>
      </w:r>
      <w:r w:rsidRPr="005F7304">
        <w:rPr>
          <w:rFonts w:ascii="Arial" w:hAnsi="Arial" w:cs="Arial"/>
          <w:shd w:val="clear" w:color="auto" w:fill="FFFFFF"/>
        </w:rPr>
        <w:t xml:space="preserve">. (2015). Agenda 2030 y los Objetivos de Desarrollo Sostenible Una oportunidad para </w:t>
      </w:r>
      <w:r w:rsidR="005F7304" w:rsidRPr="005F7304">
        <w:rPr>
          <w:rFonts w:ascii="Arial" w:hAnsi="Arial" w:cs="Arial"/>
          <w:shd w:val="clear" w:color="auto" w:fill="FFFFFF"/>
        </w:rPr>
        <w:t>América</w:t>
      </w:r>
      <w:r w:rsidRPr="005F7304">
        <w:rPr>
          <w:rFonts w:ascii="Arial" w:hAnsi="Arial" w:cs="Arial"/>
          <w:shd w:val="clear" w:color="auto" w:fill="FFFFFF"/>
        </w:rPr>
        <w:t xml:space="preserve"> Latina y el Caribe. </w:t>
      </w:r>
    </w:p>
    <w:p w:rsidR="00BE18A0" w:rsidRPr="005F7304" w:rsidRDefault="00BE18A0" w:rsidP="00BE18A0">
      <w:pPr>
        <w:jc w:val="both"/>
        <w:rPr>
          <w:rFonts w:ascii="Arial" w:hAnsi="Arial" w:cs="Arial"/>
        </w:rPr>
      </w:pPr>
    </w:p>
    <w:p w:rsidR="00BE18A0" w:rsidRPr="005F7304" w:rsidRDefault="00BE18A0" w:rsidP="00BE18A0">
      <w:pPr>
        <w:ind w:left="709" w:hanging="709"/>
        <w:jc w:val="both"/>
        <w:rPr>
          <w:rFonts w:ascii="Arial" w:hAnsi="Arial" w:cs="Arial"/>
        </w:rPr>
      </w:pPr>
      <w:r w:rsidRPr="005F7304">
        <w:rPr>
          <w:rFonts w:ascii="Arial" w:hAnsi="Arial" w:cs="Arial"/>
        </w:rPr>
        <w:t xml:space="preserve">Comisión Económica para América Latina y el Caribe CEPAL. (2016). Sociedad, derechos y medio ambiente. Estándares internacionales de derechos humanos aplicables al acceso a la información, a la participación pública y al acceso a la justicia. CEPAL. </w:t>
      </w:r>
      <w:proofErr w:type="spellStart"/>
      <w:r w:rsidRPr="005F7304">
        <w:rPr>
          <w:rFonts w:ascii="Arial" w:hAnsi="Arial" w:cs="Arial"/>
        </w:rPr>
        <w:t>Pdf</w:t>
      </w:r>
      <w:proofErr w:type="spellEnd"/>
      <w:r w:rsidRPr="005F7304">
        <w:rPr>
          <w:rFonts w:ascii="Arial" w:hAnsi="Arial" w:cs="Arial"/>
        </w:rPr>
        <w:t xml:space="preserve">. </w:t>
      </w:r>
    </w:p>
    <w:p w:rsidR="00BE18A0" w:rsidRPr="005F7304" w:rsidRDefault="00BE18A0" w:rsidP="00BE18A0">
      <w:pPr>
        <w:ind w:left="709" w:hanging="709"/>
        <w:jc w:val="both"/>
        <w:rPr>
          <w:rFonts w:ascii="Arial" w:hAnsi="Arial" w:cs="Arial"/>
        </w:rPr>
      </w:pPr>
    </w:p>
    <w:p w:rsidR="00C1495D" w:rsidRDefault="00C1495D" w:rsidP="00CC6490">
      <w:pPr>
        <w:jc w:val="both"/>
        <w:rPr>
          <w:rFonts w:ascii="Arial" w:hAnsi="Arial" w:cs="Arial"/>
        </w:rPr>
      </w:pPr>
    </w:p>
    <w:p w:rsidR="00C1495D" w:rsidRDefault="00C1495D" w:rsidP="00C1495D">
      <w:pPr>
        <w:ind w:left="709" w:hanging="709"/>
        <w:jc w:val="both"/>
        <w:rPr>
          <w:rFonts w:ascii="Arial" w:hAnsi="Arial" w:cs="Arial"/>
          <w:shd w:val="clear" w:color="auto" w:fill="FFFFFF"/>
        </w:rPr>
      </w:pPr>
      <w:r w:rsidRPr="00CF03B6">
        <w:rPr>
          <w:rFonts w:ascii="Arial" w:hAnsi="Arial" w:cs="Arial"/>
          <w:shd w:val="clear" w:color="auto" w:fill="FFFFFF"/>
        </w:rPr>
        <w:t>Federación Internacional de Asociaciones de Bibliotecarios y Bibliotecas</w:t>
      </w:r>
      <w:r w:rsidRPr="00C1495D">
        <w:rPr>
          <w:rFonts w:ascii="Arial" w:hAnsi="Arial" w:cs="Arial"/>
          <w:shd w:val="clear" w:color="auto" w:fill="FFFFFF"/>
        </w:rPr>
        <w:t xml:space="preserve">. Declaración de Santiago. </w:t>
      </w:r>
      <w:r w:rsidR="00941DEA" w:rsidRPr="00941DEA">
        <w:rPr>
          <w:rFonts w:ascii="Arial" w:hAnsi="Arial" w:cs="Arial"/>
          <w:shd w:val="clear" w:color="auto" w:fill="FFFFFF"/>
        </w:rPr>
        <w:t>https://www.ifla.org/ES/publications/node/81839</w:t>
      </w:r>
    </w:p>
    <w:p w:rsidR="00941DEA" w:rsidRDefault="00941DEA" w:rsidP="00C1495D">
      <w:pPr>
        <w:ind w:left="709" w:hanging="709"/>
        <w:jc w:val="both"/>
        <w:rPr>
          <w:rFonts w:ascii="Arial" w:hAnsi="Arial" w:cs="Arial"/>
          <w:shd w:val="clear" w:color="auto" w:fill="FFFFFF"/>
        </w:rPr>
      </w:pPr>
    </w:p>
    <w:p w:rsidR="00C1495D" w:rsidRPr="00C1495D" w:rsidRDefault="00C1495D" w:rsidP="00BE18A0">
      <w:pPr>
        <w:ind w:left="709" w:hanging="709"/>
        <w:jc w:val="both"/>
        <w:rPr>
          <w:rFonts w:ascii="Arial" w:hAnsi="Arial" w:cs="Arial"/>
        </w:rPr>
      </w:pPr>
    </w:p>
    <w:p w:rsidR="00C1495D" w:rsidRPr="00C1495D" w:rsidRDefault="00C1495D" w:rsidP="00C1495D">
      <w:pPr>
        <w:ind w:left="709" w:hanging="709"/>
        <w:jc w:val="both"/>
        <w:rPr>
          <w:rFonts w:ascii="Arial" w:hAnsi="Arial" w:cs="Arial"/>
          <w:shd w:val="clear" w:color="auto" w:fill="FFFFFF"/>
        </w:rPr>
      </w:pPr>
      <w:r w:rsidRPr="00CF03B6">
        <w:rPr>
          <w:rFonts w:ascii="Arial" w:hAnsi="Arial" w:cs="Arial"/>
          <w:shd w:val="clear" w:color="auto" w:fill="FFFFFF"/>
        </w:rPr>
        <w:t>Federación Internacional de Asociaciones de Bibliotecarios y Bibliotecas (</w:t>
      </w:r>
      <w:r w:rsidRPr="00C1495D">
        <w:rPr>
          <w:rFonts w:ascii="Arial" w:hAnsi="Arial" w:cs="Arial"/>
          <w:shd w:val="clear" w:color="auto" w:fill="FFFFFF"/>
        </w:rPr>
        <w:t>2013</w:t>
      </w:r>
      <w:r w:rsidRPr="00CF03B6">
        <w:rPr>
          <w:rFonts w:ascii="Arial" w:hAnsi="Arial" w:cs="Arial"/>
          <w:shd w:val="clear" w:color="auto" w:fill="FFFFFF"/>
        </w:rPr>
        <w:t>)</w:t>
      </w:r>
      <w:r w:rsidRPr="00C1495D">
        <w:rPr>
          <w:rFonts w:ascii="Arial" w:hAnsi="Arial" w:cs="Arial"/>
          <w:shd w:val="clear" w:color="auto" w:fill="FFFFFF"/>
        </w:rPr>
        <w:t xml:space="preserve">. </w:t>
      </w:r>
      <w:r w:rsidRPr="00CF03B6">
        <w:rPr>
          <w:rFonts w:ascii="Arial" w:hAnsi="Arial" w:cs="Arial"/>
          <w:shd w:val="clear" w:color="auto" w:fill="FFFFFF"/>
        </w:rPr>
        <w:t> </w:t>
      </w:r>
      <w:r w:rsidRPr="00C1495D">
        <w:rPr>
          <w:rFonts w:ascii="Arial" w:hAnsi="Arial" w:cs="Arial"/>
          <w:shd w:val="clear" w:color="auto" w:fill="FFFFFF"/>
        </w:rPr>
        <w:t>Declaración de la IFLA sobre Bibliotecas y Desarrollo. https://www.ifla.org/taxonomy/term/528</w:t>
      </w:r>
    </w:p>
    <w:p w:rsidR="00C1495D" w:rsidRPr="00C1495D" w:rsidRDefault="00C1495D" w:rsidP="00C1495D">
      <w:pPr>
        <w:ind w:left="709" w:hanging="709"/>
        <w:jc w:val="both"/>
        <w:rPr>
          <w:rFonts w:ascii="Arial" w:hAnsi="Arial" w:cs="Arial"/>
          <w:shd w:val="clear" w:color="auto" w:fill="FFFFFF"/>
        </w:rPr>
      </w:pPr>
    </w:p>
    <w:p w:rsidR="00BD50AA" w:rsidRPr="00BD50AA" w:rsidRDefault="00BD50AA" w:rsidP="00BD50AA">
      <w:pPr>
        <w:ind w:left="709" w:hanging="709"/>
        <w:jc w:val="both"/>
        <w:rPr>
          <w:rFonts w:ascii="Arial" w:hAnsi="Arial" w:cs="Arial"/>
          <w:shd w:val="clear" w:color="auto" w:fill="FFFFFF"/>
        </w:rPr>
      </w:pPr>
      <w:r w:rsidRPr="00CF03B6">
        <w:rPr>
          <w:rFonts w:ascii="Arial" w:hAnsi="Arial" w:cs="Arial"/>
          <w:shd w:val="clear" w:color="auto" w:fill="FFFFFF"/>
        </w:rPr>
        <w:t>Federación Internacional de Asociaciones de Bibliotecarios y Bibliotecas</w:t>
      </w:r>
      <w:r w:rsidRPr="00C1495D">
        <w:rPr>
          <w:rFonts w:ascii="Arial" w:hAnsi="Arial" w:cs="Arial"/>
          <w:shd w:val="clear" w:color="auto" w:fill="FFFFFF"/>
        </w:rPr>
        <w:t>.</w:t>
      </w:r>
      <w:r>
        <w:rPr>
          <w:rFonts w:ascii="Arial" w:hAnsi="Arial" w:cs="Arial"/>
          <w:shd w:val="clear" w:color="auto" w:fill="FFFFFF"/>
        </w:rPr>
        <w:t xml:space="preserve"> (2014).</w:t>
      </w:r>
      <w:r>
        <w:rPr>
          <w:rFonts w:ascii="Arial" w:hAnsi="Arial" w:cs="Arial"/>
          <w:shd w:val="clear" w:color="auto" w:fill="FFFFFF"/>
        </w:rPr>
        <w:t xml:space="preserve"> </w:t>
      </w:r>
      <w:r w:rsidRPr="00BD50AA">
        <w:rPr>
          <w:rFonts w:ascii="Arial" w:hAnsi="Arial" w:cs="Arial"/>
          <w:shd w:val="clear" w:color="auto" w:fill="FFFFFF"/>
        </w:rPr>
        <w:t>https://es.unesco.org/news/declaracion-seul-alfabetizacion-mediatica-e-informacional-todos-y-todos</w:t>
      </w:r>
    </w:p>
    <w:p w:rsidR="00C1495D" w:rsidRDefault="00C1495D" w:rsidP="00BE18A0">
      <w:pPr>
        <w:ind w:left="709" w:hanging="709"/>
        <w:jc w:val="both"/>
        <w:rPr>
          <w:rFonts w:ascii="Arial" w:hAnsi="Arial" w:cs="Arial"/>
          <w:shd w:val="clear" w:color="auto" w:fill="FFFFFF"/>
        </w:rPr>
      </w:pPr>
    </w:p>
    <w:p w:rsidR="00BD50AA" w:rsidRPr="00C1495D" w:rsidRDefault="00BD50AA" w:rsidP="00BD50AA">
      <w:pPr>
        <w:ind w:left="709" w:hanging="709"/>
        <w:jc w:val="both"/>
        <w:rPr>
          <w:rFonts w:ascii="Arial" w:hAnsi="Arial" w:cs="Arial"/>
          <w:shd w:val="clear" w:color="auto" w:fill="FFFFFF"/>
        </w:rPr>
      </w:pPr>
      <w:r w:rsidRPr="00CF03B6">
        <w:rPr>
          <w:rFonts w:ascii="Arial" w:hAnsi="Arial" w:cs="Arial"/>
          <w:shd w:val="clear" w:color="auto" w:fill="FFFFFF"/>
        </w:rPr>
        <w:t>Federación Internacional de Asociaciones de Bibliotecarios y Bibliotecas</w:t>
      </w:r>
      <w:r w:rsidRPr="00C1495D">
        <w:rPr>
          <w:rFonts w:ascii="Arial" w:hAnsi="Arial" w:cs="Arial"/>
          <w:shd w:val="clear" w:color="auto" w:fill="FFFFFF"/>
        </w:rPr>
        <w:t>.</w:t>
      </w:r>
      <w:r>
        <w:rPr>
          <w:rFonts w:ascii="Arial" w:hAnsi="Arial" w:cs="Arial"/>
          <w:shd w:val="clear" w:color="auto" w:fill="FFFFFF"/>
        </w:rPr>
        <w:t xml:space="preserve"> (2014). M</w:t>
      </w:r>
      <w:r w:rsidRPr="001562B7">
        <w:rPr>
          <w:rFonts w:ascii="Arial" w:hAnsi="Arial" w:cs="Arial"/>
          <w:iCs/>
        </w:rPr>
        <w:t>anifiesto de la IFLA sobre Internet</w:t>
      </w:r>
      <w:r>
        <w:rPr>
          <w:rFonts w:ascii="Arial" w:hAnsi="Arial" w:cs="Arial"/>
          <w:iCs/>
        </w:rPr>
        <w:t xml:space="preserve">. </w:t>
      </w:r>
      <w:r w:rsidRPr="00565241">
        <w:rPr>
          <w:rFonts w:ascii="Arial" w:hAnsi="Arial" w:cs="Arial"/>
          <w:iCs/>
        </w:rPr>
        <w:t>https://www.ifla.org/files/assets/faife/publications/policy-documents/internet-manifesto-es.pdf</w:t>
      </w:r>
    </w:p>
    <w:p w:rsidR="00BD50AA" w:rsidRDefault="00BD50AA" w:rsidP="00BE18A0">
      <w:pPr>
        <w:ind w:left="709" w:hanging="709"/>
        <w:jc w:val="both"/>
        <w:rPr>
          <w:rFonts w:ascii="Arial" w:hAnsi="Arial" w:cs="Arial"/>
        </w:rPr>
      </w:pPr>
    </w:p>
    <w:p w:rsidR="00BD50AA" w:rsidRPr="00C1495D" w:rsidRDefault="00BD50AA" w:rsidP="00BE18A0">
      <w:pPr>
        <w:ind w:left="709" w:hanging="709"/>
        <w:jc w:val="both"/>
        <w:rPr>
          <w:rFonts w:ascii="Arial" w:hAnsi="Arial" w:cs="Arial"/>
        </w:rPr>
      </w:pPr>
    </w:p>
    <w:p w:rsidR="00C018F7" w:rsidRPr="00E63A0B" w:rsidRDefault="00E63A0B" w:rsidP="00BE18A0">
      <w:pPr>
        <w:ind w:left="709" w:hanging="709"/>
        <w:jc w:val="both"/>
        <w:rPr>
          <w:rFonts w:ascii="Arial" w:hAnsi="Arial" w:cs="Arial"/>
        </w:rPr>
      </w:pPr>
      <w:r>
        <w:rPr>
          <w:rFonts w:ascii="Arial" w:hAnsi="Arial" w:cs="Arial"/>
        </w:rPr>
        <w:t xml:space="preserve">Lau. J. (2020). </w:t>
      </w:r>
      <w:r w:rsidRPr="00E63A0B">
        <w:rPr>
          <w:rFonts w:ascii="Arial" w:eastAsiaTheme="majorEastAsia" w:hAnsi="Arial" w:cs="Arial"/>
          <w:bCs/>
          <w:lang w:val="es-MX"/>
        </w:rPr>
        <w:t>MIL Alliance - UNESCO:  Su papel en la convergencia de competencias mediáticas e informacionales</w:t>
      </w:r>
      <w:r w:rsidRPr="00E63A0B">
        <w:rPr>
          <w:rFonts w:ascii="Arial" w:hAnsi="Arial" w:cs="Arial"/>
          <w:bCs/>
          <w:lang w:val="es-MX"/>
        </w:rPr>
        <w:t xml:space="preserve">. </w:t>
      </w:r>
      <w:r>
        <w:rPr>
          <w:rFonts w:ascii="Arial" w:hAnsi="Arial" w:cs="Arial"/>
          <w:bCs/>
          <w:lang w:val="es-MX"/>
        </w:rPr>
        <w:t xml:space="preserve"> Ponencia presentada el 10 noviembre 2020.  Powerpoint. </w:t>
      </w:r>
    </w:p>
    <w:p w:rsidR="00E63A0B" w:rsidRPr="005F7304" w:rsidRDefault="00E63A0B" w:rsidP="00BE18A0">
      <w:pPr>
        <w:ind w:left="709" w:hanging="709"/>
        <w:jc w:val="both"/>
        <w:rPr>
          <w:rFonts w:ascii="Arial" w:hAnsi="Arial" w:cs="Arial"/>
        </w:rPr>
      </w:pPr>
    </w:p>
    <w:p w:rsidR="00BE18A0" w:rsidRPr="005F7304" w:rsidRDefault="00BE18A0" w:rsidP="00BE18A0">
      <w:pPr>
        <w:ind w:left="709" w:hanging="709"/>
        <w:jc w:val="both"/>
        <w:rPr>
          <w:rFonts w:ascii="Arial" w:hAnsi="Arial" w:cs="Arial"/>
          <w:shd w:val="clear" w:color="auto" w:fill="FFFFFF"/>
        </w:rPr>
      </w:pPr>
      <w:r w:rsidRPr="005F7304">
        <w:rPr>
          <w:rFonts w:ascii="Arial" w:hAnsi="Arial" w:cs="Arial"/>
          <w:shd w:val="clear" w:color="auto" w:fill="FFFFFF"/>
        </w:rPr>
        <w:t>Naciones Unida</w:t>
      </w:r>
      <w:r w:rsidR="00C018F7" w:rsidRPr="005F7304">
        <w:rPr>
          <w:rFonts w:ascii="Arial" w:hAnsi="Arial" w:cs="Arial"/>
          <w:shd w:val="clear" w:color="auto" w:fill="FFFFFF"/>
        </w:rPr>
        <w:t>s</w:t>
      </w:r>
      <w:r w:rsidRPr="005F7304">
        <w:rPr>
          <w:rFonts w:ascii="Arial" w:hAnsi="Arial" w:cs="Arial"/>
          <w:shd w:val="clear" w:color="auto" w:fill="FFFFFF"/>
        </w:rPr>
        <w:t xml:space="preserve">. (1948). Declaración Universal de Derechos Humanos. Adoptada y proclamada por la Asamblea General en su resolución 217 A (III), de 10 de diciembre de 1948. </w:t>
      </w:r>
    </w:p>
    <w:p w:rsidR="00BE18A0" w:rsidRPr="005F7304" w:rsidRDefault="00BE18A0">
      <w:pPr>
        <w:rPr>
          <w:rFonts w:ascii="Arial" w:hAnsi="Arial" w:cs="Arial"/>
        </w:rPr>
      </w:pPr>
    </w:p>
    <w:p w:rsidR="00C018F7" w:rsidRPr="005F7304" w:rsidRDefault="00BE62A0" w:rsidP="00C018F7">
      <w:pPr>
        <w:ind w:left="709" w:hanging="709"/>
        <w:jc w:val="both"/>
        <w:rPr>
          <w:rFonts w:ascii="Arial" w:hAnsi="Arial" w:cs="Arial"/>
          <w:shd w:val="clear" w:color="auto" w:fill="FFFFFF"/>
        </w:rPr>
      </w:pPr>
      <w:r>
        <w:rPr>
          <w:rFonts w:ascii="Arial" w:hAnsi="Arial" w:cs="Arial"/>
        </w:rPr>
        <w:t xml:space="preserve">Organizaciones de las Naciones Unidas para la educación, la ciencia y la cultura. </w:t>
      </w:r>
      <w:r w:rsidR="00BE18A0" w:rsidRPr="005F7304">
        <w:rPr>
          <w:rFonts w:ascii="Arial" w:hAnsi="Arial" w:cs="Arial"/>
          <w:shd w:val="clear" w:color="auto" w:fill="FFFFFF"/>
        </w:rPr>
        <w:t xml:space="preserve">(2018).  </w:t>
      </w:r>
      <w:r w:rsidR="00C018F7" w:rsidRPr="005F7304">
        <w:rPr>
          <w:rFonts w:ascii="Arial" w:hAnsi="Arial" w:cs="Arial"/>
          <w:i/>
          <w:iCs/>
        </w:rPr>
        <w:t>La Agenda 2030 y los Objetivos de Desarrollo Sostenible: una oportunidad para América Latina y el Caribe</w:t>
      </w:r>
      <w:r w:rsidR="00C018F7" w:rsidRPr="005F7304">
        <w:rPr>
          <w:rFonts w:ascii="Arial" w:hAnsi="Arial" w:cs="Arial"/>
        </w:rPr>
        <w:t xml:space="preserve">, Santiago. Pdf. </w:t>
      </w:r>
    </w:p>
    <w:p w:rsidR="00C018F7" w:rsidRDefault="00C018F7">
      <w:pPr>
        <w:rPr>
          <w:rFonts w:ascii="Arial" w:hAnsi="Arial" w:cs="Arial"/>
        </w:rPr>
      </w:pPr>
    </w:p>
    <w:p w:rsidR="00252794" w:rsidRDefault="00252794">
      <w:pPr>
        <w:rPr>
          <w:rFonts w:ascii="Arial" w:hAnsi="Arial" w:cs="Arial"/>
        </w:rPr>
      </w:pPr>
    </w:p>
    <w:p w:rsidR="00BE62A0" w:rsidRPr="00BE62A0" w:rsidRDefault="00BE62A0" w:rsidP="00BE62A0">
      <w:pPr>
        <w:ind w:left="709" w:hanging="709"/>
        <w:jc w:val="both"/>
        <w:rPr>
          <w:rFonts w:ascii="Arial" w:hAnsi="Arial" w:cs="Arial"/>
        </w:rPr>
      </w:pPr>
      <w:r>
        <w:rPr>
          <w:rFonts w:ascii="Arial" w:hAnsi="Arial" w:cs="Arial"/>
        </w:rPr>
        <w:t xml:space="preserve">Organizaciones de las Naciones Unidas para la educación, la ciencia y la cultura. (2020). Educación para el desarrollo sostenible. Hoja de ruta.   </w:t>
      </w:r>
      <w:r w:rsidRPr="00BE62A0">
        <w:rPr>
          <w:rFonts w:ascii="Arial" w:hAnsi="Arial" w:cs="Arial"/>
        </w:rPr>
        <w:t>https://shorturl.org/aNsGvyH</w:t>
      </w:r>
    </w:p>
    <w:p w:rsidR="00BE62A0" w:rsidRDefault="00BE62A0" w:rsidP="00BE62A0">
      <w:pPr>
        <w:rPr>
          <w:rFonts w:ascii="Arial" w:hAnsi="Arial" w:cs="Arial"/>
        </w:rPr>
      </w:pPr>
    </w:p>
    <w:p w:rsidR="00BE62A0" w:rsidRDefault="00BE62A0">
      <w:pPr>
        <w:rPr>
          <w:rFonts w:ascii="Arial" w:hAnsi="Arial" w:cs="Arial"/>
        </w:rPr>
      </w:pPr>
    </w:p>
    <w:p w:rsidR="00C1495D" w:rsidRDefault="00C1495D" w:rsidP="00C1495D">
      <w:pPr>
        <w:jc w:val="both"/>
        <w:rPr>
          <w:rFonts w:ascii="Arial" w:hAnsi="Arial" w:cs="Arial"/>
        </w:rPr>
      </w:pPr>
    </w:p>
    <w:sectPr w:rsidR="00C1495D" w:rsidSect="00FD01F9">
      <w:footerReference w:type="even" r:id="rId7"/>
      <w:footerReference w:type="defaul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0E1" w:rsidRDefault="006D20E1" w:rsidP="00FD01F9">
      <w:r>
        <w:separator/>
      </w:r>
    </w:p>
  </w:endnote>
  <w:endnote w:type="continuationSeparator" w:id="0">
    <w:p w:rsidR="006D20E1" w:rsidRDefault="006D20E1" w:rsidP="00FD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542864572"/>
      <w:docPartObj>
        <w:docPartGallery w:val="Page Numbers (Bottom of Page)"/>
        <w:docPartUnique/>
      </w:docPartObj>
    </w:sdtPr>
    <w:sdtContent>
      <w:p w:rsidR="00E62701" w:rsidRDefault="00E62701" w:rsidP="00E6270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E62701" w:rsidRDefault="00E62701" w:rsidP="00FD01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9017580"/>
      <w:docPartObj>
        <w:docPartGallery w:val="Page Numbers (Bottom of Page)"/>
        <w:docPartUnique/>
      </w:docPartObj>
    </w:sdtPr>
    <w:sdtContent>
      <w:p w:rsidR="00E62701" w:rsidRDefault="00E62701" w:rsidP="00E6270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rsidR="00E62701" w:rsidRDefault="00E62701" w:rsidP="00FD01F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0E1" w:rsidRDefault="006D20E1" w:rsidP="00FD01F9">
      <w:r>
        <w:separator/>
      </w:r>
    </w:p>
  </w:footnote>
  <w:footnote w:type="continuationSeparator" w:id="0">
    <w:p w:rsidR="006D20E1" w:rsidRDefault="006D20E1" w:rsidP="00FD01F9">
      <w:r>
        <w:continuationSeparator/>
      </w:r>
    </w:p>
  </w:footnote>
  <w:footnote w:id="1">
    <w:p w:rsidR="00965A59" w:rsidRPr="00965A59" w:rsidRDefault="00965A59" w:rsidP="00965A59">
      <w:pPr>
        <w:pStyle w:val="Textonotapie"/>
        <w:jc w:val="both"/>
        <w:rPr>
          <w:lang w:val="es-ES"/>
        </w:rPr>
      </w:pPr>
      <w:r>
        <w:rPr>
          <w:rStyle w:val="Refdenotaalpie"/>
        </w:rPr>
        <w:footnoteRef/>
      </w:r>
      <w:r>
        <w:t xml:space="preserve"> </w:t>
      </w:r>
      <w:r>
        <w:rPr>
          <w:lang w:val="es-ES"/>
        </w:rPr>
        <w:t xml:space="preserve">Doctora en educación. Directora del Sistema Bibliotecario de la Universidad de las Regiones Autónomas de la Costa Caribe Nicaragüense (URACCAN).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15459"/>
    <w:multiLevelType w:val="multilevel"/>
    <w:tmpl w:val="1FFE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F4494"/>
    <w:multiLevelType w:val="hybridMultilevel"/>
    <w:tmpl w:val="414EB32C"/>
    <w:lvl w:ilvl="0" w:tplc="3F2E2F48">
      <w:start w:val="1"/>
      <w:numFmt w:val="decimal"/>
      <w:lvlText w:val="%1."/>
      <w:lvlJc w:val="left"/>
      <w:pPr>
        <w:tabs>
          <w:tab w:val="num" w:pos="720"/>
        </w:tabs>
        <w:ind w:left="720" w:hanging="360"/>
      </w:pPr>
    </w:lvl>
    <w:lvl w:ilvl="1" w:tplc="2EC49760" w:tentative="1">
      <w:start w:val="1"/>
      <w:numFmt w:val="decimal"/>
      <w:lvlText w:val="%2."/>
      <w:lvlJc w:val="left"/>
      <w:pPr>
        <w:tabs>
          <w:tab w:val="num" w:pos="1440"/>
        </w:tabs>
        <w:ind w:left="1440" w:hanging="360"/>
      </w:pPr>
    </w:lvl>
    <w:lvl w:ilvl="2" w:tplc="D77AEE6C" w:tentative="1">
      <w:start w:val="1"/>
      <w:numFmt w:val="decimal"/>
      <w:lvlText w:val="%3."/>
      <w:lvlJc w:val="left"/>
      <w:pPr>
        <w:tabs>
          <w:tab w:val="num" w:pos="2160"/>
        </w:tabs>
        <w:ind w:left="2160" w:hanging="360"/>
      </w:pPr>
    </w:lvl>
    <w:lvl w:ilvl="3" w:tplc="655E57B2" w:tentative="1">
      <w:start w:val="1"/>
      <w:numFmt w:val="decimal"/>
      <w:lvlText w:val="%4."/>
      <w:lvlJc w:val="left"/>
      <w:pPr>
        <w:tabs>
          <w:tab w:val="num" w:pos="2880"/>
        </w:tabs>
        <w:ind w:left="2880" w:hanging="360"/>
      </w:pPr>
    </w:lvl>
    <w:lvl w:ilvl="4" w:tplc="B2F27600" w:tentative="1">
      <w:start w:val="1"/>
      <w:numFmt w:val="decimal"/>
      <w:lvlText w:val="%5."/>
      <w:lvlJc w:val="left"/>
      <w:pPr>
        <w:tabs>
          <w:tab w:val="num" w:pos="3600"/>
        </w:tabs>
        <w:ind w:left="3600" w:hanging="360"/>
      </w:pPr>
    </w:lvl>
    <w:lvl w:ilvl="5" w:tplc="64265FC0" w:tentative="1">
      <w:start w:val="1"/>
      <w:numFmt w:val="decimal"/>
      <w:lvlText w:val="%6."/>
      <w:lvlJc w:val="left"/>
      <w:pPr>
        <w:tabs>
          <w:tab w:val="num" w:pos="4320"/>
        </w:tabs>
        <w:ind w:left="4320" w:hanging="360"/>
      </w:pPr>
    </w:lvl>
    <w:lvl w:ilvl="6" w:tplc="D5CCB28E" w:tentative="1">
      <w:start w:val="1"/>
      <w:numFmt w:val="decimal"/>
      <w:lvlText w:val="%7."/>
      <w:lvlJc w:val="left"/>
      <w:pPr>
        <w:tabs>
          <w:tab w:val="num" w:pos="5040"/>
        </w:tabs>
        <w:ind w:left="5040" w:hanging="360"/>
      </w:pPr>
    </w:lvl>
    <w:lvl w:ilvl="7" w:tplc="9E50CEA0" w:tentative="1">
      <w:start w:val="1"/>
      <w:numFmt w:val="decimal"/>
      <w:lvlText w:val="%8."/>
      <w:lvlJc w:val="left"/>
      <w:pPr>
        <w:tabs>
          <w:tab w:val="num" w:pos="5760"/>
        </w:tabs>
        <w:ind w:left="5760" w:hanging="360"/>
      </w:pPr>
    </w:lvl>
    <w:lvl w:ilvl="8" w:tplc="5E3ECEA8" w:tentative="1">
      <w:start w:val="1"/>
      <w:numFmt w:val="decimal"/>
      <w:lvlText w:val="%9."/>
      <w:lvlJc w:val="left"/>
      <w:pPr>
        <w:tabs>
          <w:tab w:val="num" w:pos="6480"/>
        </w:tabs>
        <w:ind w:left="6480" w:hanging="360"/>
      </w:pPr>
    </w:lvl>
  </w:abstractNum>
  <w:abstractNum w:abstractNumId="2" w15:restartNumberingAfterBreak="0">
    <w:nsid w:val="1D481304"/>
    <w:multiLevelType w:val="multilevel"/>
    <w:tmpl w:val="8C3C7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994E32"/>
    <w:multiLevelType w:val="multilevel"/>
    <w:tmpl w:val="225A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1456A"/>
    <w:multiLevelType w:val="multilevel"/>
    <w:tmpl w:val="773A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71E47"/>
    <w:multiLevelType w:val="multilevel"/>
    <w:tmpl w:val="9E04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225E44"/>
    <w:multiLevelType w:val="multilevel"/>
    <w:tmpl w:val="46A229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E772C2"/>
    <w:multiLevelType w:val="multilevel"/>
    <w:tmpl w:val="7BA0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322C4B"/>
    <w:multiLevelType w:val="multilevel"/>
    <w:tmpl w:val="FA60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A130AF"/>
    <w:multiLevelType w:val="multilevel"/>
    <w:tmpl w:val="BDF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8"/>
  </w:num>
  <w:num w:numId="5">
    <w:abstractNumId w:val="5"/>
  </w:num>
  <w:num w:numId="6">
    <w:abstractNumId w:val="0"/>
  </w:num>
  <w:num w:numId="7">
    <w:abstractNumId w:val="7"/>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8C"/>
    <w:rsid w:val="00055E7A"/>
    <w:rsid w:val="000620C2"/>
    <w:rsid w:val="00083AEC"/>
    <w:rsid w:val="000B0D64"/>
    <w:rsid w:val="000B5074"/>
    <w:rsid w:val="000E45AC"/>
    <w:rsid w:val="000F7870"/>
    <w:rsid w:val="00111B42"/>
    <w:rsid w:val="0014444D"/>
    <w:rsid w:val="001463A7"/>
    <w:rsid w:val="001562B7"/>
    <w:rsid w:val="0016223B"/>
    <w:rsid w:val="001D4036"/>
    <w:rsid w:val="00205983"/>
    <w:rsid w:val="00221A25"/>
    <w:rsid w:val="00252794"/>
    <w:rsid w:val="00274F22"/>
    <w:rsid w:val="002B7A71"/>
    <w:rsid w:val="002D34E3"/>
    <w:rsid w:val="002D45C1"/>
    <w:rsid w:val="002D6F46"/>
    <w:rsid w:val="00301D11"/>
    <w:rsid w:val="00312405"/>
    <w:rsid w:val="00315F7B"/>
    <w:rsid w:val="00317E9B"/>
    <w:rsid w:val="003234D1"/>
    <w:rsid w:val="003430C2"/>
    <w:rsid w:val="003572B6"/>
    <w:rsid w:val="003A4573"/>
    <w:rsid w:val="003D629D"/>
    <w:rsid w:val="003F1364"/>
    <w:rsid w:val="00411ED3"/>
    <w:rsid w:val="00413794"/>
    <w:rsid w:val="00430E59"/>
    <w:rsid w:val="00433578"/>
    <w:rsid w:val="00433F31"/>
    <w:rsid w:val="00450E08"/>
    <w:rsid w:val="004720C8"/>
    <w:rsid w:val="004A6A0F"/>
    <w:rsid w:val="004A7694"/>
    <w:rsid w:val="004B33EF"/>
    <w:rsid w:val="004C28E2"/>
    <w:rsid w:val="004D09D3"/>
    <w:rsid w:val="005304AF"/>
    <w:rsid w:val="005413FB"/>
    <w:rsid w:val="0056290A"/>
    <w:rsid w:val="005631B5"/>
    <w:rsid w:val="00565241"/>
    <w:rsid w:val="00571FEC"/>
    <w:rsid w:val="005D7D47"/>
    <w:rsid w:val="005F4A21"/>
    <w:rsid w:val="005F7304"/>
    <w:rsid w:val="00601B54"/>
    <w:rsid w:val="00631CCA"/>
    <w:rsid w:val="00635F1E"/>
    <w:rsid w:val="006771A3"/>
    <w:rsid w:val="006936C1"/>
    <w:rsid w:val="0069662D"/>
    <w:rsid w:val="006D20E1"/>
    <w:rsid w:val="006E6571"/>
    <w:rsid w:val="00703D32"/>
    <w:rsid w:val="0075017F"/>
    <w:rsid w:val="00760D3D"/>
    <w:rsid w:val="0078326C"/>
    <w:rsid w:val="007930BC"/>
    <w:rsid w:val="007A6371"/>
    <w:rsid w:val="00817A8A"/>
    <w:rsid w:val="00831A81"/>
    <w:rsid w:val="00854993"/>
    <w:rsid w:val="00875223"/>
    <w:rsid w:val="00877685"/>
    <w:rsid w:val="008A6F8C"/>
    <w:rsid w:val="009029E6"/>
    <w:rsid w:val="00941DEA"/>
    <w:rsid w:val="0094288C"/>
    <w:rsid w:val="0096139C"/>
    <w:rsid w:val="0096502F"/>
    <w:rsid w:val="00965A59"/>
    <w:rsid w:val="009970C5"/>
    <w:rsid w:val="009B3547"/>
    <w:rsid w:val="009E32E3"/>
    <w:rsid w:val="009F3BFE"/>
    <w:rsid w:val="009F4D5D"/>
    <w:rsid w:val="00A2413E"/>
    <w:rsid w:val="00AD46A8"/>
    <w:rsid w:val="00B125D3"/>
    <w:rsid w:val="00B33D4F"/>
    <w:rsid w:val="00B4279A"/>
    <w:rsid w:val="00B742B3"/>
    <w:rsid w:val="00B97055"/>
    <w:rsid w:val="00B97D0F"/>
    <w:rsid w:val="00BA49C6"/>
    <w:rsid w:val="00BD50AA"/>
    <w:rsid w:val="00BE18A0"/>
    <w:rsid w:val="00BE62A0"/>
    <w:rsid w:val="00C018F7"/>
    <w:rsid w:val="00C1495D"/>
    <w:rsid w:val="00C351BC"/>
    <w:rsid w:val="00C4167B"/>
    <w:rsid w:val="00C70B0F"/>
    <w:rsid w:val="00CC6490"/>
    <w:rsid w:val="00CD7A92"/>
    <w:rsid w:val="00CF03B6"/>
    <w:rsid w:val="00D221BB"/>
    <w:rsid w:val="00D43011"/>
    <w:rsid w:val="00D62110"/>
    <w:rsid w:val="00DE5351"/>
    <w:rsid w:val="00DE57BA"/>
    <w:rsid w:val="00DF108A"/>
    <w:rsid w:val="00DF2578"/>
    <w:rsid w:val="00DF3CF8"/>
    <w:rsid w:val="00E62701"/>
    <w:rsid w:val="00E63A0B"/>
    <w:rsid w:val="00E8485F"/>
    <w:rsid w:val="00E84F98"/>
    <w:rsid w:val="00EA54A2"/>
    <w:rsid w:val="00EA7136"/>
    <w:rsid w:val="00EB75B9"/>
    <w:rsid w:val="00EC026D"/>
    <w:rsid w:val="00EC7185"/>
    <w:rsid w:val="00ED3F0B"/>
    <w:rsid w:val="00EF10B1"/>
    <w:rsid w:val="00EF64FF"/>
    <w:rsid w:val="00F073A1"/>
    <w:rsid w:val="00F54993"/>
    <w:rsid w:val="00F617AF"/>
    <w:rsid w:val="00F7335D"/>
    <w:rsid w:val="00FD01F9"/>
    <w:rsid w:val="00FD35D1"/>
    <w:rsid w:val="00FD3AB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5CF6E"/>
  <w15:chartTrackingRefBased/>
  <w15:docId w15:val="{D559432D-9F6D-1940-A396-7F377DCC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5223"/>
    <w:rPr>
      <w:rFonts w:ascii="Times New Roman" w:eastAsia="Times New Roman" w:hAnsi="Times New Roman" w:cs="Times New Roman"/>
      <w:lang w:val="es-NI" w:eastAsia="es-ES_tradnl"/>
    </w:rPr>
  </w:style>
  <w:style w:type="paragraph" w:styleId="Ttulo1">
    <w:name w:val="heading 1"/>
    <w:basedOn w:val="Normal"/>
    <w:next w:val="Normal"/>
    <w:link w:val="Ttulo1Car"/>
    <w:autoRedefine/>
    <w:uiPriority w:val="9"/>
    <w:qFormat/>
    <w:rsid w:val="006E6571"/>
    <w:pPr>
      <w:keepNext/>
      <w:keepLines/>
      <w:spacing w:before="300" w:after="300" w:line="276" w:lineRule="auto"/>
      <w:ind w:left="709" w:right="150" w:hanging="709"/>
      <w:jc w:val="both"/>
      <w:outlineLvl w:val="0"/>
    </w:pPr>
    <w:rPr>
      <w:rFonts w:ascii="Arial Black" w:eastAsia="Arial" w:hAnsi="Arial Black" w:cs="Arial"/>
      <w:bCs/>
      <w:sz w:val="28"/>
      <w:lang w:val="es-ES_tradnl" w:eastAsia="en-US"/>
    </w:rPr>
  </w:style>
  <w:style w:type="paragraph" w:styleId="Ttulo2">
    <w:name w:val="heading 2"/>
    <w:basedOn w:val="Normal"/>
    <w:link w:val="Ttulo2Car"/>
    <w:uiPriority w:val="9"/>
    <w:qFormat/>
    <w:rsid w:val="00205983"/>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unhideWhenUsed/>
    <w:qFormat/>
    <w:rsid w:val="00E84F98"/>
    <w:pPr>
      <w:keepNext/>
      <w:keepLines/>
      <w:spacing w:before="40"/>
      <w:outlineLvl w:val="2"/>
    </w:pPr>
    <w:rPr>
      <w:rFonts w:asciiTheme="majorHAnsi" w:eastAsiaTheme="majorEastAsia" w:hAnsiTheme="majorHAnsi" w:cstheme="majorBidi"/>
      <w:color w:val="1F3763" w:themeColor="accent1" w:themeShade="7F"/>
      <w:lang w:val="es-ES_tradn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6571"/>
    <w:rPr>
      <w:rFonts w:ascii="Arial Black" w:eastAsia="Arial" w:hAnsi="Arial Black" w:cs="Arial"/>
      <w:bCs/>
      <w:sz w:val="28"/>
    </w:rPr>
  </w:style>
  <w:style w:type="paragraph" w:styleId="NormalWeb">
    <w:name w:val="Normal (Web)"/>
    <w:basedOn w:val="Normal"/>
    <w:uiPriority w:val="99"/>
    <w:unhideWhenUsed/>
    <w:rsid w:val="00111B42"/>
    <w:pPr>
      <w:spacing w:before="100" w:beforeAutospacing="1" w:after="100" w:afterAutospacing="1"/>
    </w:pPr>
  </w:style>
  <w:style w:type="character" w:styleId="nfasis">
    <w:name w:val="Emphasis"/>
    <w:basedOn w:val="Fuentedeprrafopredeter"/>
    <w:uiPriority w:val="20"/>
    <w:qFormat/>
    <w:rsid w:val="003430C2"/>
    <w:rPr>
      <w:i/>
      <w:iCs/>
    </w:rPr>
  </w:style>
  <w:style w:type="paragraph" w:customStyle="1" w:styleId="j">
    <w:name w:val="j"/>
    <w:basedOn w:val="Normal"/>
    <w:rsid w:val="003430C2"/>
    <w:pPr>
      <w:spacing w:before="100" w:beforeAutospacing="1" w:after="100" w:afterAutospacing="1"/>
    </w:pPr>
  </w:style>
  <w:style w:type="character" w:styleId="Textoennegrita">
    <w:name w:val="Strong"/>
    <w:basedOn w:val="Fuentedeprrafopredeter"/>
    <w:uiPriority w:val="22"/>
    <w:qFormat/>
    <w:rsid w:val="003430C2"/>
    <w:rPr>
      <w:b/>
      <w:bCs/>
    </w:rPr>
  </w:style>
  <w:style w:type="character" w:customStyle="1" w:styleId="apple-converted-space">
    <w:name w:val="apple-converted-space"/>
    <w:basedOn w:val="Fuentedeprrafopredeter"/>
    <w:rsid w:val="003430C2"/>
  </w:style>
  <w:style w:type="character" w:customStyle="1" w:styleId="Ttulo2Car">
    <w:name w:val="Título 2 Car"/>
    <w:basedOn w:val="Fuentedeprrafopredeter"/>
    <w:link w:val="Ttulo2"/>
    <w:uiPriority w:val="9"/>
    <w:rsid w:val="00205983"/>
    <w:rPr>
      <w:rFonts w:ascii="Times New Roman" w:eastAsia="Times New Roman" w:hAnsi="Times New Roman" w:cs="Times New Roman"/>
      <w:b/>
      <w:bCs/>
      <w:sz w:val="36"/>
      <w:szCs w:val="36"/>
      <w:lang w:val="es-NI" w:eastAsia="es-ES_tradnl"/>
    </w:rPr>
  </w:style>
  <w:style w:type="character" w:styleId="Hipervnculo">
    <w:name w:val="Hyperlink"/>
    <w:basedOn w:val="Fuentedeprrafopredeter"/>
    <w:uiPriority w:val="99"/>
    <w:unhideWhenUsed/>
    <w:rsid w:val="00EA7136"/>
    <w:rPr>
      <w:color w:val="0000FF"/>
      <w:u w:val="single"/>
    </w:rPr>
  </w:style>
  <w:style w:type="paragraph" w:styleId="Prrafodelista">
    <w:name w:val="List Paragraph"/>
    <w:basedOn w:val="Normal"/>
    <w:uiPriority w:val="34"/>
    <w:qFormat/>
    <w:rsid w:val="003D629D"/>
    <w:pPr>
      <w:ind w:left="720"/>
      <w:contextualSpacing/>
    </w:pPr>
    <w:rPr>
      <w:rFonts w:asciiTheme="minorHAnsi" w:eastAsiaTheme="minorHAnsi" w:hAnsiTheme="minorHAnsi" w:cstheme="minorBidi"/>
      <w:lang w:val="es-ES_tradnl" w:eastAsia="en-US"/>
    </w:rPr>
  </w:style>
  <w:style w:type="character" w:styleId="Mencinsinresolver">
    <w:name w:val="Unresolved Mention"/>
    <w:basedOn w:val="Fuentedeprrafopredeter"/>
    <w:uiPriority w:val="99"/>
    <w:rsid w:val="005D7D47"/>
    <w:rPr>
      <w:color w:val="605E5C"/>
      <w:shd w:val="clear" w:color="auto" w:fill="E1DFDD"/>
    </w:rPr>
  </w:style>
  <w:style w:type="paragraph" w:customStyle="1" w:styleId="bodytext">
    <w:name w:val="bodytext"/>
    <w:basedOn w:val="Normal"/>
    <w:rsid w:val="002D34E3"/>
    <w:pPr>
      <w:spacing w:before="100" w:beforeAutospacing="1" w:after="100" w:afterAutospacing="1"/>
    </w:pPr>
  </w:style>
  <w:style w:type="character" w:customStyle="1" w:styleId="Ttulo3Car">
    <w:name w:val="Título 3 Car"/>
    <w:basedOn w:val="Fuentedeprrafopredeter"/>
    <w:link w:val="Ttulo3"/>
    <w:uiPriority w:val="9"/>
    <w:rsid w:val="00E84F98"/>
    <w:rPr>
      <w:rFonts w:asciiTheme="majorHAnsi" w:eastAsiaTheme="majorEastAsia" w:hAnsiTheme="majorHAnsi" w:cstheme="majorBidi"/>
      <w:color w:val="1F3763" w:themeColor="accent1" w:themeShade="7F"/>
    </w:rPr>
  </w:style>
  <w:style w:type="paragraph" w:styleId="Piedepgina">
    <w:name w:val="footer"/>
    <w:basedOn w:val="Normal"/>
    <w:link w:val="PiedepginaCar"/>
    <w:uiPriority w:val="99"/>
    <w:unhideWhenUsed/>
    <w:rsid w:val="00FD01F9"/>
    <w:pPr>
      <w:tabs>
        <w:tab w:val="center" w:pos="4419"/>
        <w:tab w:val="right" w:pos="8838"/>
      </w:tabs>
    </w:pPr>
    <w:rPr>
      <w:rFonts w:asciiTheme="minorHAnsi" w:eastAsiaTheme="minorHAnsi" w:hAnsiTheme="minorHAnsi" w:cstheme="minorBidi"/>
      <w:lang w:val="es-ES_tradnl" w:eastAsia="en-US"/>
    </w:rPr>
  </w:style>
  <w:style w:type="character" w:customStyle="1" w:styleId="PiedepginaCar">
    <w:name w:val="Pie de página Car"/>
    <w:basedOn w:val="Fuentedeprrafopredeter"/>
    <w:link w:val="Piedepgina"/>
    <w:uiPriority w:val="99"/>
    <w:rsid w:val="00FD01F9"/>
  </w:style>
  <w:style w:type="character" w:styleId="Nmerodepgina">
    <w:name w:val="page number"/>
    <w:basedOn w:val="Fuentedeprrafopredeter"/>
    <w:uiPriority w:val="99"/>
    <w:semiHidden/>
    <w:unhideWhenUsed/>
    <w:rsid w:val="00FD01F9"/>
  </w:style>
  <w:style w:type="paragraph" w:styleId="Textonotapie">
    <w:name w:val="footnote text"/>
    <w:basedOn w:val="Normal"/>
    <w:link w:val="TextonotapieCar"/>
    <w:uiPriority w:val="99"/>
    <w:semiHidden/>
    <w:unhideWhenUsed/>
    <w:rsid w:val="00965A59"/>
    <w:rPr>
      <w:rFonts w:asciiTheme="minorHAnsi" w:eastAsiaTheme="minorHAnsi" w:hAnsiTheme="minorHAnsi" w:cstheme="minorBidi"/>
      <w:sz w:val="20"/>
      <w:szCs w:val="20"/>
      <w:lang w:val="es-ES_tradnl" w:eastAsia="en-US"/>
    </w:rPr>
  </w:style>
  <w:style w:type="character" w:customStyle="1" w:styleId="TextonotapieCar">
    <w:name w:val="Texto nota pie Car"/>
    <w:basedOn w:val="Fuentedeprrafopredeter"/>
    <w:link w:val="Textonotapie"/>
    <w:uiPriority w:val="99"/>
    <w:semiHidden/>
    <w:rsid w:val="00965A59"/>
    <w:rPr>
      <w:sz w:val="20"/>
      <w:szCs w:val="20"/>
    </w:rPr>
  </w:style>
  <w:style w:type="character" w:styleId="Refdenotaalpie">
    <w:name w:val="footnote reference"/>
    <w:basedOn w:val="Fuentedeprrafopredeter"/>
    <w:uiPriority w:val="99"/>
    <w:semiHidden/>
    <w:unhideWhenUsed/>
    <w:rsid w:val="00965A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6183">
      <w:bodyDiv w:val="1"/>
      <w:marLeft w:val="0"/>
      <w:marRight w:val="0"/>
      <w:marTop w:val="0"/>
      <w:marBottom w:val="0"/>
      <w:divBdr>
        <w:top w:val="none" w:sz="0" w:space="0" w:color="auto"/>
        <w:left w:val="none" w:sz="0" w:space="0" w:color="auto"/>
        <w:bottom w:val="none" w:sz="0" w:space="0" w:color="auto"/>
        <w:right w:val="none" w:sz="0" w:space="0" w:color="auto"/>
      </w:divBdr>
      <w:divsChild>
        <w:div w:id="1708138912">
          <w:marLeft w:val="0"/>
          <w:marRight w:val="0"/>
          <w:marTop w:val="0"/>
          <w:marBottom w:val="0"/>
          <w:divBdr>
            <w:top w:val="none" w:sz="0" w:space="0" w:color="auto"/>
            <w:left w:val="none" w:sz="0" w:space="0" w:color="auto"/>
            <w:bottom w:val="none" w:sz="0" w:space="0" w:color="auto"/>
            <w:right w:val="none" w:sz="0" w:space="0" w:color="auto"/>
          </w:divBdr>
          <w:divsChild>
            <w:div w:id="568922259">
              <w:marLeft w:val="0"/>
              <w:marRight w:val="0"/>
              <w:marTop w:val="0"/>
              <w:marBottom w:val="0"/>
              <w:divBdr>
                <w:top w:val="none" w:sz="0" w:space="0" w:color="auto"/>
                <w:left w:val="none" w:sz="0" w:space="0" w:color="auto"/>
                <w:bottom w:val="none" w:sz="0" w:space="0" w:color="auto"/>
                <w:right w:val="none" w:sz="0" w:space="0" w:color="auto"/>
              </w:divBdr>
              <w:divsChild>
                <w:div w:id="965357372">
                  <w:marLeft w:val="0"/>
                  <w:marRight w:val="0"/>
                  <w:marTop w:val="0"/>
                  <w:marBottom w:val="0"/>
                  <w:divBdr>
                    <w:top w:val="none" w:sz="0" w:space="0" w:color="auto"/>
                    <w:left w:val="none" w:sz="0" w:space="0" w:color="auto"/>
                    <w:bottom w:val="none" w:sz="0" w:space="0" w:color="auto"/>
                    <w:right w:val="none" w:sz="0" w:space="0" w:color="auto"/>
                  </w:divBdr>
                  <w:divsChild>
                    <w:div w:id="17923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5655">
      <w:bodyDiv w:val="1"/>
      <w:marLeft w:val="0"/>
      <w:marRight w:val="0"/>
      <w:marTop w:val="0"/>
      <w:marBottom w:val="0"/>
      <w:divBdr>
        <w:top w:val="none" w:sz="0" w:space="0" w:color="auto"/>
        <w:left w:val="none" w:sz="0" w:space="0" w:color="auto"/>
        <w:bottom w:val="none" w:sz="0" w:space="0" w:color="auto"/>
        <w:right w:val="none" w:sz="0" w:space="0" w:color="auto"/>
      </w:divBdr>
      <w:divsChild>
        <w:div w:id="1328824818">
          <w:marLeft w:val="0"/>
          <w:marRight w:val="0"/>
          <w:marTop w:val="0"/>
          <w:marBottom w:val="0"/>
          <w:divBdr>
            <w:top w:val="none" w:sz="0" w:space="0" w:color="auto"/>
            <w:left w:val="none" w:sz="0" w:space="0" w:color="auto"/>
            <w:bottom w:val="none" w:sz="0" w:space="0" w:color="auto"/>
            <w:right w:val="none" w:sz="0" w:space="0" w:color="auto"/>
          </w:divBdr>
          <w:divsChild>
            <w:div w:id="1724912510">
              <w:marLeft w:val="0"/>
              <w:marRight w:val="0"/>
              <w:marTop w:val="0"/>
              <w:marBottom w:val="0"/>
              <w:divBdr>
                <w:top w:val="none" w:sz="0" w:space="0" w:color="auto"/>
                <w:left w:val="none" w:sz="0" w:space="0" w:color="auto"/>
                <w:bottom w:val="none" w:sz="0" w:space="0" w:color="auto"/>
                <w:right w:val="none" w:sz="0" w:space="0" w:color="auto"/>
              </w:divBdr>
              <w:divsChild>
                <w:div w:id="1355958660">
                  <w:marLeft w:val="0"/>
                  <w:marRight w:val="0"/>
                  <w:marTop w:val="0"/>
                  <w:marBottom w:val="0"/>
                  <w:divBdr>
                    <w:top w:val="none" w:sz="0" w:space="0" w:color="auto"/>
                    <w:left w:val="none" w:sz="0" w:space="0" w:color="auto"/>
                    <w:bottom w:val="none" w:sz="0" w:space="0" w:color="auto"/>
                    <w:right w:val="none" w:sz="0" w:space="0" w:color="auto"/>
                  </w:divBdr>
                  <w:divsChild>
                    <w:div w:id="8107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6551">
      <w:bodyDiv w:val="1"/>
      <w:marLeft w:val="0"/>
      <w:marRight w:val="0"/>
      <w:marTop w:val="0"/>
      <w:marBottom w:val="0"/>
      <w:divBdr>
        <w:top w:val="none" w:sz="0" w:space="0" w:color="auto"/>
        <w:left w:val="none" w:sz="0" w:space="0" w:color="auto"/>
        <w:bottom w:val="none" w:sz="0" w:space="0" w:color="auto"/>
        <w:right w:val="none" w:sz="0" w:space="0" w:color="auto"/>
      </w:divBdr>
      <w:divsChild>
        <w:div w:id="1524128664">
          <w:marLeft w:val="0"/>
          <w:marRight w:val="0"/>
          <w:marTop w:val="0"/>
          <w:marBottom w:val="0"/>
          <w:divBdr>
            <w:top w:val="none" w:sz="0" w:space="0" w:color="auto"/>
            <w:left w:val="none" w:sz="0" w:space="0" w:color="auto"/>
            <w:bottom w:val="none" w:sz="0" w:space="0" w:color="auto"/>
            <w:right w:val="none" w:sz="0" w:space="0" w:color="auto"/>
          </w:divBdr>
          <w:divsChild>
            <w:div w:id="1855144510">
              <w:marLeft w:val="0"/>
              <w:marRight w:val="0"/>
              <w:marTop w:val="0"/>
              <w:marBottom w:val="0"/>
              <w:divBdr>
                <w:top w:val="none" w:sz="0" w:space="0" w:color="auto"/>
                <w:left w:val="none" w:sz="0" w:space="0" w:color="auto"/>
                <w:bottom w:val="none" w:sz="0" w:space="0" w:color="auto"/>
                <w:right w:val="none" w:sz="0" w:space="0" w:color="auto"/>
              </w:divBdr>
              <w:divsChild>
                <w:div w:id="810748645">
                  <w:marLeft w:val="0"/>
                  <w:marRight w:val="0"/>
                  <w:marTop w:val="0"/>
                  <w:marBottom w:val="0"/>
                  <w:divBdr>
                    <w:top w:val="none" w:sz="0" w:space="0" w:color="auto"/>
                    <w:left w:val="none" w:sz="0" w:space="0" w:color="auto"/>
                    <w:bottom w:val="none" w:sz="0" w:space="0" w:color="auto"/>
                    <w:right w:val="none" w:sz="0" w:space="0" w:color="auto"/>
                  </w:divBdr>
                  <w:divsChild>
                    <w:div w:id="19404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60348">
      <w:bodyDiv w:val="1"/>
      <w:marLeft w:val="0"/>
      <w:marRight w:val="0"/>
      <w:marTop w:val="0"/>
      <w:marBottom w:val="0"/>
      <w:divBdr>
        <w:top w:val="none" w:sz="0" w:space="0" w:color="auto"/>
        <w:left w:val="none" w:sz="0" w:space="0" w:color="auto"/>
        <w:bottom w:val="none" w:sz="0" w:space="0" w:color="auto"/>
        <w:right w:val="none" w:sz="0" w:space="0" w:color="auto"/>
      </w:divBdr>
      <w:divsChild>
        <w:div w:id="1254245688">
          <w:marLeft w:val="0"/>
          <w:marRight w:val="0"/>
          <w:marTop w:val="0"/>
          <w:marBottom w:val="0"/>
          <w:divBdr>
            <w:top w:val="none" w:sz="0" w:space="0" w:color="auto"/>
            <w:left w:val="none" w:sz="0" w:space="0" w:color="auto"/>
            <w:bottom w:val="none" w:sz="0" w:space="0" w:color="auto"/>
            <w:right w:val="none" w:sz="0" w:space="0" w:color="auto"/>
          </w:divBdr>
          <w:divsChild>
            <w:div w:id="1852526870">
              <w:marLeft w:val="0"/>
              <w:marRight w:val="0"/>
              <w:marTop w:val="0"/>
              <w:marBottom w:val="0"/>
              <w:divBdr>
                <w:top w:val="none" w:sz="0" w:space="0" w:color="auto"/>
                <w:left w:val="none" w:sz="0" w:space="0" w:color="auto"/>
                <w:bottom w:val="none" w:sz="0" w:space="0" w:color="auto"/>
                <w:right w:val="none" w:sz="0" w:space="0" w:color="auto"/>
              </w:divBdr>
              <w:divsChild>
                <w:div w:id="1495489018">
                  <w:marLeft w:val="0"/>
                  <w:marRight w:val="0"/>
                  <w:marTop w:val="0"/>
                  <w:marBottom w:val="0"/>
                  <w:divBdr>
                    <w:top w:val="none" w:sz="0" w:space="0" w:color="auto"/>
                    <w:left w:val="none" w:sz="0" w:space="0" w:color="auto"/>
                    <w:bottom w:val="none" w:sz="0" w:space="0" w:color="auto"/>
                    <w:right w:val="none" w:sz="0" w:space="0" w:color="auto"/>
                  </w:divBdr>
                  <w:divsChild>
                    <w:div w:id="20934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668675">
      <w:bodyDiv w:val="1"/>
      <w:marLeft w:val="0"/>
      <w:marRight w:val="0"/>
      <w:marTop w:val="0"/>
      <w:marBottom w:val="0"/>
      <w:divBdr>
        <w:top w:val="none" w:sz="0" w:space="0" w:color="auto"/>
        <w:left w:val="none" w:sz="0" w:space="0" w:color="auto"/>
        <w:bottom w:val="none" w:sz="0" w:space="0" w:color="auto"/>
        <w:right w:val="none" w:sz="0" w:space="0" w:color="auto"/>
      </w:divBdr>
      <w:divsChild>
        <w:div w:id="768698366">
          <w:marLeft w:val="0"/>
          <w:marRight w:val="0"/>
          <w:marTop w:val="0"/>
          <w:marBottom w:val="0"/>
          <w:divBdr>
            <w:top w:val="none" w:sz="0" w:space="0" w:color="auto"/>
            <w:left w:val="none" w:sz="0" w:space="0" w:color="auto"/>
            <w:bottom w:val="none" w:sz="0" w:space="0" w:color="auto"/>
            <w:right w:val="none" w:sz="0" w:space="0" w:color="auto"/>
          </w:divBdr>
          <w:divsChild>
            <w:div w:id="835657351">
              <w:marLeft w:val="0"/>
              <w:marRight w:val="0"/>
              <w:marTop w:val="0"/>
              <w:marBottom w:val="0"/>
              <w:divBdr>
                <w:top w:val="none" w:sz="0" w:space="0" w:color="auto"/>
                <w:left w:val="none" w:sz="0" w:space="0" w:color="auto"/>
                <w:bottom w:val="none" w:sz="0" w:space="0" w:color="auto"/>
                <w:right w:val="none" w:sz="0" w:space="0" w:color="auto"/>
              </w:divBdr>
              <w:divsChild>
                <w:div w:id="14622109">
                  <w:marLeft w:val="0"/>
                  <w:marRight w:val="0"/>
                  <w:marTop w:val="0"/>
                  <w:marBottom w:val="0"/>
                  <w:divBdr>
                    <w:top w:val="none" w:sz="0" w:space="0" w:color="auto"/>
                    <w:left w:val="none" w:sz="0" w:space="0" w:color="auto"/>
                    <w:bottom w:val="none" w:sz="0" w:space="0" w:color="auto"/>
                    <w:right w:val="none" w:sz="0" w:space="0" w:color="auto"/>
                  </w:divBdr>
                  <w:divsChild>
                    <w:div w:id="117502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57082">
      <w:bodyDiv w:val="1"/>
      <w:marLeft w:val="0"/>
      <w:marRight w:val="0"/>
      <w:marTop w:val="0"/>
      <w:marBottom w:val="0"/>
      <w:divBdr>
        <w:top w:val="none" w:sz="0" w:space="0" w:color="auto"/>
        <w:left w:val="none" w:sz="0" w:space="0" w:color="auto"/>
        <w:bottom w:val="none" w:sz="0" w:space="0" w:color="auto"/>
        <w:right w:val="none" w:sz="0" w:space="0" w:color="auto"/>
      </w:divBdr>
    </w:div>
    <w:div w:id="466049713">
      <w:bodyDiv w:val="1"/>
      <w:marLeft w:val="0"/>
      <w:marRight w:val="0"/>
      <w:marTop w:val="0"/>
      <w:marBottom w:val="0"/>
      <w:divBdr>
        <w:top w:val="none" w:sz="0" w:space="0" w:color="auto"/>
        <w:left w:val="none" w:sz="0" w:space="0" w:color="auto"/>
        <w:bottom w:val="none" w:sz="0" w:space="0" w:color="auto"/>
        <w:right w:val="none" w:sz="0" w:space="0" w:color="auto"/>
      </w:divBdr>
      <w:divsChild>
        <w:div w:id="902761710">
          <w:marLeft w:val="0"/>
          <w:marRight w:val="0"/>
          <w:marTop w:val="0"/>
          <w:marBottom w:val="0"/>
          <w:divBdr>
            <w:top w:val="none" w:sz="0" w:space="0" w:color="auto"/>
            <w:left w:val="none" w:sz="0" w:space="0" w:color="auto"/>
            <w:bottom w:val="none" w:sz="0" w:space="0" w:color="auto"/>
            <w:right w:val="none" w:sz="0" w:space="0" w:color="auto"/>
          </w:divBdr>
          <w:divsChild>
            <w:div w:id="1439061733">
              <w:marLeft w:val="0"/>
              <w:marRight w:val="0"/>
              <w:marTop w:val="0"/>
              <w:marBottom w:val="0"/>
              <w:divBdr>
                <w:top w:val="none" w:sz="0" w:space="0" w:color="auto"/>
                <w:left w:val="none" w:sz="0" w:space="0" w:color="auto"/>
                <w:bottom w:val="none" w:sz="0" w:space="0" w:color="auto"/>
                <w:right w:val="none" w:sz="0" w:space="0" w:color="auto"/>
              </w:divBdr>
              <w:divsChild>
                <w:div w:id="1155102210">
                  <w:marLeft w:val="0"/>
                  <w:marRight w:val="0"/>
                  <w:marTop w:val="0"/>
                  <w:marBottom w:val="0"/>
                  <w:divBdr>
                    <w:top w:val="none" w:sz="0" w:space="0" w:color="auto"/>
                    <w:left w:val="none" w:sz="0" w:space="0" w:color="auto"/>
                    <w:bottom w:val="none" w:sz="0" w:space="0" w:color="auto"/>
                    <w:right w:val="none" w:sz="0" w:space="0" w:color="auto"/>
                  </w:divBdr>
                  <w:divsChild>
                    <w:div w:id="6868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90147">
      <w:bodyDiv w:val="1"/>
      <w:marLeft w:val="0"/>
      <w:marRight w:val="0"/>
      <w:marTop w:val="0"/>
      <w:marBottom w:val="0"/>
      <w:divBdr>
        <w:top w:val="none" w:sz="0" w:space="0" w:color="auto"/>
        <w:left w:val="none" w:sz="0" w:space="0" w:color="auto"/>
        <w:bottom w:val="none" w:sz="0" w:space="0" w:color="auto"/>
        <w:right w:val="none" w:sz="0" w:space="0" w:color="auto"/>
      </w:divBdr>
    </w:div>
    <w:div w:id="551426017">
      <w:bodyDiv w:val="1"/>
      <w:marLeft w:val="0"/>
      <w:marRight w:val="0"/>
      <w:marTop w:val="0"/>
      <w:marBottom w:val="0"/>
      <w:divBdr>
        <w:top w:val="none" w:sz="0" w:space="0" w:color="auto"/>
        <w:left w:val="none" w:sz="0" w:space="0" w:color="auto"/>
        <w:bottom w:val="none" w:sz="0" w:space="0" w:color="auto"/>
        <w:right w:val="none" w:sz="0" w:space="0" w:color="auto"/>
      </w:divBdr>
      <w:divsChild>
        <w:div w:id="729695448">
          <w:marLeft w:val="0"/>
          <w:marRight w:val="0"/>
          <w:marTop w:val="0"/>
          <w:marBottom w:val="0"/>
          <w:divBdr>
            <w:top w:val="none" w:sz="0" w:space="0" w:color="auto"/>
            <w:left w:val="none" w:sz="0" w:space="0" w:color="auto"/>
            <w:bottom w:val="none" w:sz="0" w:space="0" w:color="auto"/>
            <w:right w:val="none" w:sz="0" w:space="0" w:color="auto"/>
          </w:divBdr>
          <w:divsChild>
            <w:div w:id="523711569">
              <w:marLeft w:val="0"/>
              <w:marRight w:val="0"/>
              <w:marTop w:val="0"/>
              <w:marBottom w:val="0"/>
              <w:divBdr>
                <w:top w:val="none" w:sz="0" w:space="0" w:color="auto"/>
                <w:left w:val="none" w:sz="0" w:space="0" w:color="auto"/>
                <w:bottom w:val="none" w:sz="0" w:space="0" w:color="auto"/>
                <w:right w:val="none" w:sz="0" w:space="0" w:color="auto"/>
              </w:divBdr>
              <w:divsChild>
                <w:div w:id="768158790">
                  <w:marLeft w:val="0"/>
                  <w:marRight w:val="0"/>
                  <w:marTop w:val="0"/>
                  <w:marBottom w:val="0"/>
                  <w:divBdr>
                    <w:top w:val="none" w:sz="0" w:space="0" w:color="auto"/>
                    <w:left w:val="none" w:sz="0" w:space="0" w:color="auto"/>
                    <w:bottom w:val="none" w:sz="0" w:space="0" w:color="auto"/>
                    <w:right w:val="none" w:sz="0" w:space="0" w:color="auto"/>
                  </w:divBdr>
                  <w:divsChild>
                    <w:div w:id="151415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727489">
      <w:bodyDiv w:val="1"/>
      <w:marLeft w:val="0"/>
      <w:marRight w:val="0"/>
      <w:marTop w:val="0"/>
      <w:marBottom w:val="0"/>
      <w:divBdr>
        <w:top w:val="none" w:sz="0" w:space="0" w:color="auto"/>
        <w:left w:val="none" w:sz="0" w:space="0" w:color="auto"/>
        <w:bottom w:val="none" w:sz="0" w:space="0" w:color="auto"/>
        <w:right w:val="none" w:sz="0" w:space="0" w:color="auto"/>
      </w:divBdr>
    </w:div>
    <w:div w:id="742875573">
      <w:bodyDiv w:val="1"/>
      <w:marLeft w:val="0"/>
      <w:marRight w:val="0"/>
      <w:marTop w:val="0"/>
      <w:marBottom w:val="0"/>
      <w:divBdr>
        <w:top w:val="none" w:sz="0" w:space="0" w:color="auto"/>
        <w:left w:val="none" w:sz="0" w:space="0" w:color="auto"/>
        <w:bottom w:val="none" w:sz="0" w:space="0" w:color="auto"/>
        <w:right w:val="none" w:sz="0" w:space="0" w:color="auto"/>
      </w:divBdr>
    </w:div>
    <w:div w:id="812723062">
      <w:bodyDiv w:val="1"/>
      <w:marLeft w:val="0"/>
      <w:marRight w:val="0"/>
      <w:marTop w:val="0"/>
      <w:marBottom w:val="0"/>
      <w:divBdr>
        <w:top w:val="none" w:sz="0" w:space="0" w:color="auto"/>
        <w:left w:val="none" w:sz="0" w:space="0" w:color="auto"/>
        <w:bottom w:val="none" w:sz="0" w:space="0" w:color="auto"/>
        <w:right w:val="none" w:sz="0" w:space="0" w:color="auto"/>
      </w:divBdr>
    </w:div>
    <w:div w:id="852644496">
      <w:bodyDiv w:val="1"/>
      <w:marLeft w:val="0"/>
      <w:marRight w:val="0"/>
      <w:marTop w:val="0"/>
      <w:marBottom w:val="0"/>
      <w:divBdr>
        <w:top w:val="none" w:sz="0" w:space="0" w:color="auto"/>
        <w:left w:val="none" w:sz="0" w:space="0" w:color="auto"/>
        <w:bottom w:val="none" w:sz="0" w:space="0" w:color="auto"/>
        <w:right w:val="none" w:sz="0" w:space="0" w:color="auto"/>
      </w:divBdr>
    </w:div>
    <w:div w:id="1032538551">
      <w:bodyDiv w:val="1"/>
      <w:marLeft w:val="0"/>
      <w:marRight w:val="0"/>
      <w:marTop w:val="0"/>
      <w:marBottom w:val="0"/>
      <w:divBdr>
        <w:top w:val="none" w:sz="0" w:space="0" w:color="auto"/>
        <w:left w:val="none" w:sz="0" w:space="0" w:color="auto"/>
        <w:bottom w:val="none" w:sz="0" w:space="0" w:color="auto"/>
        <w:right w:val="none" w:sz="0" w:space="0" w:color="auto"/>
      </w:divBdr>
    </w:div>
    <w:div w:id="1050495085">
      <w:bodyDiv w:val="1"/>
      <w:marLeft w:val="0"/>
      <w:marRight w:val="0"/>
      <w:marTop w:val="0"/>
      <w:marBottom w:val="0"/>
      <w:divBdr>
        <w:top w:val="none" w:sz="0" w:space="0" w:color="auto"/>
        <w:left w:val="none" w:sz="0" w:space="0" w:color="auto"/>
        <w:bottom w:val="none" w:sz="0" w:space="0" w:color="auto"/>
        <w:right w:val="none" w:sz="0" w:space="0" w:color="auto"/>
      </w:divBdr>
    </w:div>
    <w:div w:id="1062800524">
      <w:bodyDiv w:val="1"/>
      <w:marLeft w:val="0"/>
      <w:marRight w:val="0"/>
      <w:marTop w:val="0"/>
      <w:marBottom w:val="0"/>
      <w:divBdr>
        <w:top w:val="none" w:sz="0" w:space="0" w:color="auto"/>
        <w:left w:val="none" w:sz="0" w:space="0" w:color="auto"/>
        <w:bottom w:val="none" w:sz="0" w:space="0" w:color="auto"/>
        <w:right w:val="none" w:sz="0" w:space="0" w:color="auto"/>
      </w:divBdr>
      <w:divsChild>
        <w:div w:id="891158983">
          <w:marLeft w:val="0"/>
          <w:marRight w:val="0"/>
          <w:marTop w:val="0"/>
          <w:marBottom w:val="0"/>
          <w:divBdr>
            <w:top w:val="none" w:sz="0" w:space="0" w:color="auto"/>
            <w:left w:val="none" w:sz="0" w:space="0" w:color="auto"/>
            <w:bottom w:val="none" w:sz="0" w:space="0" w:color="auto"/>
            <w:right w:val="none" w:sz="0" w:space="0" w:color="auto"/>
          </w:divBdr>
          <w:divsChild>
            <w:div w:id="1054506097">
              <w:marLeft w:val="0"/>
              <w:marRight w:val="0"/>
              <w:marTop w:val="0"/>
              <w:marBottom w:val="0"/>
              <w:divBdr>
                <w:top w:val="none" w:sz="0" w:space="0" w:color="auto"/>
                <w:left w:val="none" w:sz="0" w:space="0" w:color="auto"/>
                <w:bottom w:val="none" w:sz="0" w:space="0" w:color="auto"/>
                <w:right w:val="none" w:sz="0" w:space="0" w:color="auto"/>
              </w:divBdr>
              <w:divsChild>
                <w:div w:id="11175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54854">
      <w:bodyDiv w:val="1"/>
      <w:marLeft w:val="0"/>
      <w:marRight w:val="0"/>
      <w:marTop w:val="0"/>
      <w:marBottom w:val="0"/>
      <w:divBdr>
        <w:top w:val="none" w:sz="0" w:space="0" w:color="auto"/>
        <w:left w:val="none" w:sz="0" w:space="0" w:color="auto"/>
        <w:bottom w:val="none" w:sz="0" w:space="0" w:color="auto"/>
        <w:right w:val="none" w:sz="0" w:space="0" w:color="auto"/>
      </w:divBdr>
    </w:div>
    <w:div w:id="1093554484">
      <w:bodyDiv w:val="1"/>
      <w:marLeft w:val="0"/>
      <w:marRight w:val="0"/>
      <w:marTop w:val="0"/>
      <w:marBottom w:val="0"/>
      <w:divBdr>
        <w:top w:val="none" w:sz="0" w:space="0" w:color="auto"/>
        <w:left w:val="none" w:sz="0" w:space="0" w:color="auto"/>
        <w:bottom w:val="none" w:sz="0" w:space="0" w:color="auto"/>
        <w:right w:val="none" w:sz="0" w:space="0" w:color="auto"/>
      </w:divBdr>
    </w:div>
    <w:div w:id="1144934751">
      <w:bodyDiv w:val="1"/>
      <w:marLeft w:val="0"/>
      <w:marRight w:val="0"/>
      <w:marTop w:val="0"/>
      <w:marBottom w:val="0"/>
      <w:divBdr>
        <w:top w:val="none" w:sz="0" w:space="0" w:color="auto"/>
        <w:left w:val="none" w:sz="0" w:space="0" w:color="auto"/>
        <w:bottom w:val="none" w:sz="0" w:space="0" w:color="auto"/>
        <w:right w:val="none" w:sz="0" w:space="0" w:color="auto"/>
      </w:divBdr>
    </w:div>
    <w:div w:id="1274676097">
      <w:bodyDiv w:val="1"/>
      <w:marLeft w:val="0"/>
      <w:marRight w:val="0"/>
      <w:marTop w:val="0"/>
      <w:marBottom w:val="0"/>
      <w:divBdr>
        <w:top w:val="none" w:sz="0" w:space="0" w:color="auto"/>
        <w:left w:val="none" w:sz="0" w:space="0" w:color="auto"/>
        <w:bottom w:val="none" w:sz="0" w:space="0" w:color="auto"/>
        <w:right w:val="none" w:sz="0" w:space="0" w:color="auto"/>
      </w:divBdr>
      <w:divsChild>
        <w:div w:id="706757195">
          <w:marLeft w:val="0"/>
          <w:marRight w:val="0"/>
          <w:marTop w:val="0"/>
          <w:marBottom w:val="0"/>
          <w:divBdr>
            <w:top w:val="none" w:sz="0" w:space="0" w:color="auto"/>
            <w:left w:val="none" w:sz="0" w:space="0" w:color="auto"/>
            <w:bottom w:val="none" w:sz="0" w:space="0" w:color="auto"/>
            <w:right w:val="none" w:sz="0" w:space="0" w:color="auto"/>
          </w:divBdr>
          <w:divsChild>
            <w:div w:id="1081633393">
              <w:marLeft w:val="0"/>
              <w:marRight w:val="0"/>
              <w:marTop w:val="0"/>
              <w:marBottom w:val="0"/>
              <w:divBdr>
                <w:top w:val="none" w:sz="0" w:space="0" w:color="auto"/>
                <w:left w:val="none" w:sz="0" w:space="0" w:color="auto"/>
                <w:bottom w:val="none" w:sz="0" w:space="0" w:color="auto"/>
                <w:right w:val="none" w:sz="0" w:space="0" w:color="auto"/>
              </w:divBdr>
              <w:divsChild>
                <w:div w:id="14032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4273">
      <w:bodyDiv w:val="1"/>
      <w:marLeft w:val="0"/>
      <w:marRight w:val="0"/>
      <w:marTop w:val="0"/>
      <w:marBottom w:val="0"/>
      <w:divBdr>
        <w:top w:val="none" w:sz="0" w:space="0" w:color="auto"/>
        <w:left w:val="none" w:sz="0" w:space="0" w:color="auto"/>
        <w:bottom w:val="none" w:sz="0" w:space="0" w:color="auto"/>
        <w:right w:val="none" w:sz="0" w:space="0" w:color="auto"/>
      </w:divBdr>
    </w:div>
    <w:div w:id="1297224140">
      <w:bodyDiv w:val="1"/>
      <w:marLeft w:val="0"/>
      <w:marRight w:val="0"/>
      <w:marTop w:val="0"/>
      <w:marBottom w:val="0"/>
      <w:divBdr>
        <w:top w:val="none" w:sz="0" w:space="0" w:color="auto"/>
        <w:left w:val="none" w:sz="0" w:space="0" w:color="auto"/>
        <w:bottom w:val="none" w:sz="0" w:space="0" w:color="auto"/>
        <w:right w:val="none" w:sz="0" w:space="0" w:color="auto"/>
      </w:divBdr>
    </w:div>
    <w:div w:id="1300692995">
      <w:bodyDiv w:val="1"/>
      <w:marLeft w:val="0"/>
      <w:marRight w:val="0"/>
      <w:marTop w:val="0"/>
      <w:marBottom w:val="0"/>
      <w:divBdr>
        <w:top w:val="none" w:sz="0" w:space="0" w:color="auto"/>
        <w:left w:val="none" w:sz="0" w:space="0" w:color="auto"/>
        <w:bottom w:val="none" w:sz="0" w:space="0" w:color="auto"/>
        <w:right w:val="none" w:sz="0" w:space="0" w:color="auto"/>
      </w:divBdr>
    </w:div>
    <w:div w:id="1336685194">
      <w:bodyDiv w:val="1"/>
      <w:marLeft w:val="0"/>
      <w:marRight w:val="0"/>
      <w:marTop w:val="0"/>
      <w:marBottom w:val="0"/>
      <w:divBdr>
        <w:top w:val="none" w:sz="0" w:space="0" w:color="auto"/>
        <w:left w:val="none" w:sz="0" w:space="0" w:color="auto"/>
        <w:bottom w:val="none" w:sz="0" w:space="0" w:color="auto"/>
        <w:right w:val="none" w:sz="0" w:space="0" w:color="auto"/>
      </w:divBdr>
    </w:div>
    <w:div w:id="1401248854">
      <w:bodyDiv w:val="1"/>
      <w:marLeft w:val="0"/>
      <w:marRight w:val="0"/>
      <w:marTop w:val="0"/>
      <w:marBottom w:val="0"/>
      <w:divBdr>
        <w:top w:val="none" w:sz="0" w:space="0" w:color="auto"/>
        <w:left w:val="none" w:sz="0" w:space="0" w:color="auto"/>
        <w:bottom w:val="none" w:sz="0" w:space="0" w:color="auto"/>
        <w:right w:val="none" w:sz="0" w:space="0" w:color="auto"/>
      </w:divBdr>
    </w:div>
    <w:div w:id="1519001598">
      <w:bodyDiv w:val="1"/>
      <w:marLeft w:val="0"/>
      <w:marRight w:val="0"/>
      <w:marTop w:val="0"/>
      <w:marBottom w:val="0"/>
      <w:divBdr>
        <w:top w:val="none" w:sz="0" w:space="0" w:color="auto"/>
        <w:left w:val="none" w:sz="0" w:space="0" w:color="auto"/>
        <w:bottom w:val="none" w:sz="0" w:space="0" w:color="auto"/>
        <w:right w:val="none" w:sz="0" w:space="0" w:color="auto"/>
      </w:divBdr>
      <w:divsChild>
        <w:div w:id="446700118">
          <w:marLeft w:val="0"/>
          <w:marRight w:val="0"/>
          <w:marTop w:val="0"/>
          <w:marBottom w:val="0"/>
          <w:divBdr>
            <w:top w:val="none" w:sz="0" w:space="0" w:color="auto"/>
            <w:left w:val="none" w:sz="0" w:space="0" w:color="auto"/>
            <w:bottom w:val="none" w:sz="0" w:space="0" w:color="auto"/>
            <w:right w:val="none" w:sz="0" w:space="0" w:color="auto"/>
          </w:divBdr>
          <w:divsChild>
            <w:div w:id="525867804">
              <w:marLeft w:val="0"/>
              <w:marRight w:val="0"/>
              <w:marTop w:val="0"/>
              <w:marBottom w:val="0"/>
              <w:divBdr>
                <w:top w:val="none" w:sz="0" w:space="0" w:color="auto"/>
                <w:left w:val="none" w:sz="0" w:space="0" w:color="auto"/>
                <w:bottom w:val="none" w:sz="0" w:space="0" w:color="auto"/>
                <w:right w:val="none" w:sz="0" w:space="0" w:color="auto"/>
              </w:divBdr>
              <w:divsChild>
                <w:div w:id="2115898099">
                  <w:marLeft w:val="0"/>
                  <w:marRight w:val="0"/>
                  <w:marTop w:val="0"/>
                  <w:marBottom w:val="0"/>
                  <w:divBdr>
                    <w:top w:val="none" w:sz="0" w:space="0" w:color="auto"/>
                    <w:left w:val="none" w:sz="0" w:space="0" w:color="auto"/>
                    <w:bottom w:val="none" w:sz="0" w:space="0" w:color="auto"/>
                    <w:right w:val="none" w:sz="0" w:space="0" w:color="auto"/>
                  </w:divBdr>
                  <w:divsChild>
                    <w:div w:id="16453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338478">
      <w:bodyDiv w:val="1"/>
      <w:marLeft w:val="0"/>
      <w:marRight w:val="0"/>
      <w:marTop w:val="0"/>
      <w:marBottom w:val="0"/>
      <w:divBdr>
        <w:top w:val="none" w:sz="0" w:space="0" w:color="auto"/>
        <w:left w:val="none" w:sz="0" w:space="0" w:color="auto"/>
        <w:bottom w:val="none" w:sz="0" w:space="0" w:color="auto"/>
        <w:right w:val="none" w:sz="0" w:space="0" w:color="auto"/>
      </w:divBdr>
    </w:div>
    <w:div w:id="1537306125">
      <w:bodyDiv w:val="1"/>
      <w:marLeft w:val="0"/>
      <w:marRight w:val="0"/>
      <w:marTop w:val="0"/>
      <w:marBottom w:val="0"/>
      <w:divBdr>
        <w:top w:val="none" w:sz="0" w:space="0" w:color="auto"/>
        <w:left w:val="none" w:sz="0" w:space="0" w:color="auto"/>
        <w:bottom w:val="none" w:sz="0" w:space="0" w:color="auto"/>
        <w:right w:val="none" w:sz="0" w:space="0" w:color="auto"/>
      </w:divBdr>
    </w:div>
    <w:div w:id="1582520310">
      <w:bodyDiv w:val="1"/>
      <w:marLeft w:val="0"/>
      <w:marRight w:val="0"/>
      <w:marTop w:val="0"/>
      <w:marBottom w:val="0"/>
      <w:divBdr>
        <w:top w:val="none" w:sz="0" w:space="0" w:color="auto"/>
        <w:left w:val="none" w:sz="0" w:space="0" w:color="auto"/>
        <w:bottom w:val="none" w:sz="0" w:space="0" w:color="auto"/>
        <w:right w:val="none" w:sz="0" w:space="0" w:color="auto"/>
      </w:divBdr>
    </w:div>
    <w:div w:id="1610815206">
      <w:bodyDiv w:val="1"/>
      <w:marLeft w:val="0"/>
      <w:marRight w:val="0"/>
      <w:marTop w:val="0"/>
      <w:marBottom w:val="0"/>
      <w:divBdr>
        <w:top w:val="none" w:sz="0" w:space="0" w:color="auto"/>
        <w:left w:val="none" w:sz="0" w:space="0" w:color="auto"/>
        <w:bottom w:val="none" w:sz="0" w:space="0" w:color="auto"/>
        <w:right w:val="none" w:sz="0" w:space="0" w:color="auto"/>
      </w:divBdr>
    </w:div>
    <w:div w:id="1615359064">
      <w:bodyDiv w:val="1"/>
      <w:marLeft w:val="0"/>
      <w:marRight w:val="0"/>
      <w:marTop w:val="0"/>
      <w:marBottom w:val="0"/>
      <w:divBdr>
        <w:top w:val="none" w:sz="0" w:space="0" w:color="auto"/>
        <w:left w:val="none" w:sz="0" w:space="0" w:color="auto"/>
        <w:bottom w:val="none" w:sz="0" w:space="0" w:color="auto"/>
        <w:right w:val="none" w:sz="0" w:space="0" w:color="auto"/>
      </w:divBdr>
      <w:divsChild>
        <w:div w:id="1577786980">
          <w:marLeft w:val="0"/>
          <w:marRight w:val="0"/>
          <w:marTop w:val="0"/>
          <w:marBottom w:val="0"/>
          <w:divBdr>
            <w:top w:val="none" w:sz="0" w:space="0" w:color="auto"/>
            <w:left w:val="none" w:sz="0" w:space="0" w:color="auto"/>
            <w:bottom w:val="none" w:sz="0" w:space="0" w:color="auto"/>
            <w:right w:val="none" w:sz="0" w:space="0" w:color="auto"/>
          </w:divBdr>
          <w:divsChild>
            <w:div w:id="1390884486">
              <w:marLeft w:val="0"/>
              <w:marRight w:val="0"/>
              <w:marTop w:val="0"/>
              <w:marBottom w:val="0"/>
              <w:divBdr>
                <w:top w:val="none" w:sz="0" w:space="0" w:color="auto"/>
                <w:left w:val="none" w:sz="0" w:space="0" w:color="auto"/>
                <w:bottom w:val="none" w:sz="0" w:space="0" w:color="auto"/>
                <w:right w:val="none" w:sz="0" w:space="0" w:color="auto"/>
              </w:divBdr>
              <w:divsChild>
                <w:div w:id="1216619431">
                  <w:marLeft w:val="0"/>
                  <w:marRight w:val="0"/>
                  <w:marTop w:val="0"/>
                  <w:marBottom w:val="0"/>
                  <w:divBdr>
                    <w:top w:val="none" w:sz="0" w:space="0" w:color="auto"/>
                    <w:left w:val="none" w:sz="0" w:space="0" w:color="auto"/>
                    <w:bottom w:val="none" w:sz="0" w:space="0" w:color="auto"/>
                    <w:right w:val="none" w:sz="0" w:space="0" w:color="auto"/>
                  </w:divBdr>
                  <w:divsChild>
                    <w:div w:id="175338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37620">
      <w:bodyDiv w:val="1"/>
      <w:marLeft w:val="0"/>
      <w:marRight w:val="0"/>
      <w:marTop w:val="0"/>
      <w:marBottom w:val="0"/>
      <w:divBdr>
        <w:top w:val="none" w:sz="0" w:space="0" w:color="auto"/>
        <w:left w:val="none" w:sz="0" w:space="0" w:color="auto"/>
        <w:bottom w:val="none" w:sz="0" w:space="0" w:color="auto"/>
        <w:right w:val="none" w:sz="0" w:space="0" w:color="auto"/>
      </w:divBdr>
    </w:div>
    <w:div w:id="1658338279">
      <w:bodyDiv w:val="1"/>
      <w:marLeft w:val="0"/>
      <w:marRight w:val="0"/>
      <w:marTop w:val="0"/>
      <w:marBottom w:val="0"/>
      <w:divBdr>
        <w:top w:val="none" w:sz="0" w:space="0" w:color="auto"/>
        <w:left w:val="none" w:sz="0" w:space="0" w:color="auto"/>
        <w:bottom w:val="none" w:sz="0" w:space="0" w:color="auto"/>
        <w:right w:val="none" w:sz="0" w:space="0" w:color="auto"/>
      </w:divBdr>
      <w:divsChild>
        <w:div w:id="747923939">
          <w:marLeft w:val="0"/>
          <w:marRight w:val="0"/>
          <w:marTop w:val="0"/>
          <w:marBottom w:val="0"/>
          <w:divBdr>
            <w:top w:val="none" w:sz="0" w:space="0" w:color="auto"/>
            <w:left w:val="none" w:sz="0" w:space="0" w:color="auto"/>
            <w:bottom w:val="none" w:sz="0" w:space="0" w:color="auto"/>
            <w:right w:val="none" w:sz="0" w:space="0" w:color="auto"/>
          </w:divBdr>
          <w:divsChild>
            <w:div w:id="1575772858">
              <w:marLeft w:val="0"/>
              <w:marRight w:val="0"/>
              <w:marTop w:val="0"/>
              <w:marBottom w:val="0"/>
              <w:divBdr>
                <w:top w:val="none" w:sz="0" w:space="0" w:color="auto"/>
                <w:left w:val="none" w:sz="0" w:space="0" w:color="auto"/>
                <w:bottom w:val="none" w:sz="0" w:space="0" w:color="auto"/>
                <w:right w:val="none" w:sz="0" w:space="0" w:color="auto"/>
              </w:divBdr>
              <w:divsChild>
                <w:div w:id="825438380">
                  <w:marLeft w:val="0"/>
                  <w:marRight w:val="0"/>
                  <w:marTop w:val="0"/>
                  <w:marBottom w:val="0"/>
                  <w:divBdr>
                    <w:top w:val="none" w:sz="0" w:space="0" w:color="auto"/>
                    <w:left w:val="none" w:sz="0" w:space="0" w:color="auto"/>
                    <w:bottom w:val="none" w:sz="0" w:space="0" w:color="auto"/>
                    <w:right w:val="none" w:sz="0" w:space="0" w:color="auto"/>
                  </w:divBdr>
                  <w:divsChild>
                    <w:div w:id="100201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21457">
      <w:bodyDiv w:val="1"/>
      <w:marLeft w:val="0"/>
      <w:marRight w:val="0"/>
      <w:marTop w:val="0"/>
      <w:marBottom w:val="0"/>
      <w:divBdr>
        <w:top w:val="none" w:sz="0" w:space="0" w:color="auto"/>
        <w:left w:val="none" w:sz="0" w:space="0" w:color="auto"/>
        <w:bottom w:val="none" w:sz="0" w:space="0" w:color="auto"/>
        <w:right w:val="none" w:sz="0" w:space="0" w:color="auto"/>
      </w:divBdr>
    </w:div>
    <w:div w:id="1783913547">
      <w:bodyDiv w:val="1"/>
      <w:marLeft w:val="0"/>
      <w:marRight w:val="0"/>
      <w:marTop w:val="0"/>
      <w:marBottom w:val="0"/>
      <w:divBdr>
        <w:top w:val="none" w:sz="0" w:space="0" w:color="auto"/>
        <w:left w:val="none" w:sz="0" w:space="0" w:color="auto"/>
        <w:bottom w:val="none" w:sz="0" w:space="0" w:color="auto"/>
        <w:right w:val="none" w:sz="0" w:space="0" w:color="auto"/>
      </w:divBdr>
      <w:divsChild>
        <w:div w:id="1312754728">
          <w:marLeft w:val="0"/>
          <w:marRight w:val="0"/>
          <w:marTop w:val="0"/>
          <w:marBottom w:val="0"/>
          <w:divBdr>
            <w:top w:val="none" w:sz="0" w:space="0" w:color="auto"/>
            <w:left w:val="none" w:sz="0" w:space="0" w:color="auto"/>
            <w:bottom w:val="none" w:sz="0" w:space="0" w:color="auto"/>
            <w:right w:val="none" w:sz="0" w:space="0" w:color="auto"/>
          </w:divBdr>
          <w:divsChild>
            <w:div w:id="887112414">
              <w:marLeft w:val="0"/>
              <w:marRight w:val="0"/>
              <w:marTop w:val="0"/>
              <w:marBottom w:val="0"/>
              <w:divBdr>
                <w:top w:val="none" w:sz="0" w:space="0" w:color="auto"/>
                <w:left w:val="none" w:sz="0" w:space="0" w:color="auto"/>
                <w:bottom w:val="none" w:sz="0" w:space="0" w:color="auto"/>
                <w:right w:val="none" w:sz="0" w:space="0" w:color="auto"/>
              </w:divBdr>
              <w:divsChild>
                <w:div w:id="4638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7591">
      <w:bodyDiv w:val="1"/>
      <w:marLeft w:val="0"/>
      <w:marRight w:val="0"/>
      <w:marTop w:val="0"/>
      <w:marBottom w:val="0"/>
      <w:divBdr>
        <w:top w:val="none" w:sz="0" w:space="0" w:color="auto"/>
        <w:left w:val="none" w:sz="0" w:space="0" w:color="auto"/>
        <w:bottom w:val="none" w:sz="0" w:space="0" w:color="auto"/>
        <w:right w:val="none" w:sz="0" w:space="0" w:color="auto"/>
      </w:divBdr>
    </w:div>
    <w:div w:id="1827286205">
      <w:bodyDiv w:val="1"/>
      <w:marLeft w:val="0"/>
      <w:marRight w:val="0"/>
      <w:marTop w:val="0"/>
      <w:marBottom w:val="0"/>
      <w:divBdr>
        <w:top w:val="none" w:sz="0" w:space="0" w:color="auto"/>
        <w:left w:val="none" w:sz="0" w:space="0" w:color="auto"/>
        <w:bottom w:val="none" w:sz="0" w:space="0" w:color="auto"/>
        <w:right w:val="none" w:sz="0" w:space="0" w:color="auto"/>
      </w:divBdr>
    </w:div>
    <w:div w:id="1917131925">
      <w:bodyDiv w:val="1"/>
      <w:marLeft w:val="0"/>
      <w:marRight w:val="0"/>
      <w:marTop w:val="0"/>
      <w:marBottom w:val="0"/>
      <w:divBdr>
        <w:top w:val="none" w:sz="0" w:space="0" w:color="auto"/>
        <w:left w:val="none" w:sz="0" w:space="0" w:color="auto"/>
        <w:bottom w:val="none" w:sz="0" w:space="0" w:color="auto"/>
        <w:right w:val="none" w:sz="0" w:space="0" w:color="auto"/>
      </w:divBdr>
      <w:divsChild>
        <w:div w:id="322393563">
          <w:marLeft w:val="806"/>
          <w:marRight w:val="0"/>
          <w:marTop w:val="106"/>
          <w:marBottom w:val="120"/>
          <w:divBdr>
            <w:top w:val="none" w:sz="0" w:space="0" w:color="auto"/>
            <w:left w:val="none" w:sz="0" w:space="0" w:color="auto"/>
            <w:bottom w:val="none" w:sz="0" w:space="0" w:color="auto"/>
            <w:right w:val="none" w:sz="0" w:space="0" w:color="auto"/>
          </w:divBdr>
        </w:div>
        <w:div w:id="1936017699">
          <w:marLeft w:val="806"/>
          <w:marRight w:val="0"/>
          <w:marTop w:val="106"/>
          <w:marBottom w:val="120"/>
          <w:divBdr>
            <w:top w:val="none" w:sz="0" w:space="0" w:color="auto"/>
            <w:left w:val="none" w:sz="0" w:space="0" w:color="auto"/>
            <w:bottom w:val="none" w:sz="0" w:space="0" w:color="auto"/>
            <w:right w:val="none" w:sz="0" w:space="0" w:color="auto"/>
          </w:divBdr>
        </w:div>
        <w:div w:id="1915582592">
          <w:marLeft w:val="806"/>
          <w:marRight w:val="0"/>
          <w:marTop w:val="106"/>
          <w:marBottom w:val="120"/>
          <w:divBdr>
            <w:top w:val="none" w:sz="0" w:space="0" w:color="auto"/>
            <w:left w:val="none" w:sz="0" w:space="0" w:color="auto"/>
            <w:bottom w:val="none" w:sz="0" w:space="0" w:color="auto"/>
            <w:right w:val="none" w:sz="0" w:space="0" w:color="auto"/>
          </w:divBdr>
        </w:div>
      </w:divsChild>
    </w:div>
    <w:div w:id="1959292261">
      <w:bodyDiv w:val="1"/>
      <w:marLeft w:val="0"/>
      <w:marRight w:val="0"/>
      <w:marTop w:val="0"/>
      <w:marBottom w:val="0"/>
      <w:divBdr>
        <w:top w:val="none" w:sz="0" w:space="0" w:color="auto"/>
        <w:left w:val="none" w:sz="0" w:space="0" w:color="auto"/>
        <w:bottom w:val="none" w:sz="0" w:space="0" w:color="auto"/>
        <w:right w:val="none" w:sz="0" w:space="0" w:color="auto"/>
      </w:divBdr>
      <w:divsChild>
        <w:div w:id="978614924">
          <w:marLeft w:val="0"/>
          <w:marRight w:val="0"/>
          <w:marTop w:val="0"/>
          <w:marBottom w:val="0"/>
          <w:divBdr>
            <w:top w:val="none" w:sz="0" w:space="0" w:color="auto"/>
            <w:left w:val="none" w:sz="0" w:space="0" w:color="auto"/>
            <w:bottom w:val="none" w:sz="0" w:space="0" w:color="auto"/>
            <w:right w:val="none" w:sz="0" w:space="0" w:color="auto"/>
          </w:divBdr>
          <w:divsChild>
            <w:div w:id="1947038669">
              <w:marLeft w:val="0"/>
              <w:marRight w:val="0"/>
              <w:marTop w:val="0"/>
              <w:marBottom w:val="0"/>
              <w:divBdr>
                <w:top w:val="none" w:sz="0" w:space="0" w:color="auto"/>
                <w:left w:val="none" w:sz="0" w:space="0" w:color="auto"/>
                <w:bottom w:val="none" w:sz="0" w:space="0" w:color="auto"/>
                <w:right w:val="none" w:sz="0" w:space="0" w:color="auto"/>
              </w:divBdr>
              <w:divsChild>
                <w:div w:id="550577351">
                  <w:marLeft w:val="0"/>
                  <w:marRight w:val="0"/>
                  <w:marTop w:val="0"/>
                  <w:marBottom w:val="0"/>
                  <w:divBdr>
                    <w:top w:val="none" w:sz="0" w:space="0" w:color="auto"/>
                    <w:left w:val="none" w:sz="0" w:space="0" w:color="auto"/>
                    <w:bottom w:val="none" w:sz="0" w:space="0" w:color="auto"/>
                    <w:right w:val="none" w:sz="0" w:space="0" w:color="auto"/>
                  </w:divBdr>
                  <w:divsChild>
                    <w:div w:id="4681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76439">
      <w:bodyDiv w:val="1"/>
      <w:marLeft w:val="0"/>
      <w:marRight w:val="0"/>
      <w:marTop w:val="0"/>
      <w:marBottom w:val="0"/>
      <w:divBdr>
        <w:top w:val="none" w:sz="0" w:space="0" w:color="auto"/>
        <w:left w:val="none" w:sz="0" w:space="0" w:color="auto"/>
        <w:bottom w:val="none" w:sz="0" w:space="0" w:color="auto"/>
        <w:right w:val="none" w:sz="0" w:space="0" w:color="auto"/>
      </w:divBdr>
    </w:div>
    <w:div w:id="1976180897">
      <w:bodyDiv w:val="1"/>
      <w:marLeft w:val="0"/>
      <w:marRight w:val="0"/>
      <w:marTop w:val="0"/>
      <w:marBottom w:val="0"/>
      <w:divBdr>
        <w:top w:val="none" w:sz="0" w:space="0" w:color="auto"/>
        <w:left w:val="none" w:sz="0" w:space="0" w:color="auto"/>
        <w:bottom w:val="none" w:sz="0" w:space="0" w:color="auto"/>
        <w:right w:val="none" w:sz="0" w:space="0" w:color="auto"/>
      </w:divBdr>
      <w:divsChild>
        <w:div w:id="2110348651">
          <w:marLeft w:val="0"/>
          <w:marRight w:val="0"/>
          <w:marTop w:val="0"/>
          <w:marBottom w:val="0"/>
          <w:divBdr>
            <w:top w:val="none" w:sz="0" w:space="0" w:color="auto"/>
            <w:left w:val="none" w:sz="0" w:space="0" w:color="auto"/>
            <w:bottom w:val="none" w:sz="0" w:space="0" w:color="auto"/>
            <w:right w:val="none" w:sz="0" w:space="0" w:color="auto"/>
          </w:divBdr>
          <w:divsChild>
            <w:div w:id="1098328190">
              <w:marLeft w:val="0"/>
              <w:marRight w:val="0"/>
              <w:marTop w:val="0"/>
              <w:marBottom w:val="0"/>
              <w:divBdr>
                <w:top w:val="none" w:sz="0" w:space="0" w:color="auto"/>
                <w:left w:val="none" w:sz="0" w:space="0" w:color="auto"/>
                <w:bottom w:val="none" w:sz="0" w:space="0" w:color="auto"/>
                <w:right w:val="none" w:sz="0" w:space="0" w:color="auto"/>
              </w:divBdr>
              <w:divsChild>
                <w:div w:id="1612933746">
                  <w:marLeft w:val="0"/>
                  <w:marRight w:val="0"/>
                  <w:marTop w:val="0"/>
                  <w:marBottom w:val="0"/>
                  <w:divBdr>
                    <w:top w:val="none" w:sz="0" w:space="0" w:color="auto"/>
                    <w:left w:val="none" w:sz="0" w:space="0" w:color="auto"/>
                    <w:bottom w:val="none" w:sz="0" w:space="0" w:color="auto"/>
                    <w:right w:val="none" w:sz="0" w:space="0" w:color="auto"/>
                  </w:divBdr>
                  <w:divsChild>
                    <w:div w:id="18546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55738">
      <w:bodyDiv w:val="1"/>
      <w:marLeft w:val="0"/>
      <w:marRight w:val="0"/>
      <w:marTop w:val="0"/>
      <w:marBottom w:val="0"/>
      <w:divBdr>
        <w:top w:val="none" w:sz="0" w:space="0" w:color="auto"/>
        <w:left w:val="none" w:sz="0" w:space="0" w:color="auto"/>
        <w:bottom w:val="none" w:sz="0" w:space="0" w:color="auto"/>
        <w:right w:val="none" w:sz="0" w:space="0" w:color="auto"/>
      </w:divBdr>
    </w:div>
    <w:div w:id="2071881412">
      <w:bodyDiv w:val="1"/>
      <w:marLeft w:val="0"/>
      <w:marRight w:val="0"/>
      <w:marTop w:val="0"/>
      <w:marBottom w:val="0"/>
      <w:divBdr>
        <w:top w:val="none" w:sz="0" w:space="0" w:color="auto"/>
        <w:left w:val="none" w:sz="0" w:space="0" w:color="auto"/>
        <w:bottom w:val="none" w:sz="0" w:space="0" w:color="auto"/>
        <w:right w:val="none" w:sz="0" w:space="0" w:color="auto"/>
      </w:divBdr>
    </w:div>
    <w:div w:id="20769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15</Pages>
  <Words>4979</Words>
  <Characters>27388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dcterms:created xsi:type="dcterms:W3CDTF">2020-11-23T23:32:00Z</dcterms:created>
  <dcterms:modified xsi:type="dcterms:W3CDTF">2020-11-25T00:42:00Z</dcterms:modified>
</cp:coreProperties>
</file>